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2DAB5" w14:textId="77777777" w:rsidR="00696C7F" w:rsidRPr="00696C7F" w:rsidRDefault="00696C7F" w:rsidP="00696C7F">
      <w:pPr>
        <w:pStyle w:val="Rubrik1"/>
        <w:rPr>
          <w:rFonts w:asciiTheme="minorHAnsi" w:hAnsiTheme="minorHAnsi"/>
          <w:bCs w:val="0"/>
          <w:spacing w:val="0"/>
          <w:kern w:val="24"/>
          <w:sz w:val="40"/>
          <w:szCs w:val="40"/>
        </w:rPr>
      </w:pPr>
      <w:r w:rsidRPr="00696C7F">
        <w:rPr>
          <w:rFonts w:asciiTheme="minorHAnsi" w:hAnsiTheme="minorHAnsi"/>
          <w:bCs w:val="0"/>
          <w:spacing w:val="0"/>
          <w:kern w:val="24"/>
          <w:sz w:val="40"/>
          <w:szCs w:val="40"/>
        </w:rPr>
        <w:t>Stockholms Stadshus AB:s anvisningar för bokslut 2020</w:t>
      </w:r>
    </w:p>
    <w:p w14:paraId="69CD41FF" w14:textId="77777777" w:rsidR="00696C7F" w:rsidRPr="00C0059B" w:rsidRDefault="00696C7F" w:rsidP="00696C7F">
      <w:pPr>
        <w:rPr>
          <w:rFonts w:asciiTheme="minorHAnsi" w:hAnsiTheme="minorHAnsi"/>
        </w:rPr>
      </w:pPr>
    </w:p>
    <w:p w14:paraId="0269B13A" w14:textId="77777777" w:rsidR="00696C7F" w:rsidRPr="00C0059B" w:rsidRDefault="00696C7F" w:rsidP="00696C7F">
      <w:pPr>
        <w:rPr>
          <w:rFonts w:asciiTheme="minorHAnsi" w:hAnsiTheme="minorHAnsi"/>
        </w:rPr>
      </w:pPr>
      <w:r w:rsidRPr="00C0059B">
        <w:rPr>
          <w:rFonts w:asciiTheme="minorHAnsi" w:hAnsiTheme="minorHAnsi"/>
        </w:rPr>
        <w:t xml:space="preserve">Kommunfullmäktiges budget </w:t>
      </w:r>
      <w:r>
        <w:rPr>
          <w:rFonts w:asciiTheme="minorHAnsi" w:hAnsiTheme="minorHAnsi"/>
        </w:rPr>
        <w:t>2020</w:t>
      </w:r>
      <w:r w:rsidRPr="00C0059B">
        <w:rPr>
          <w:rFonts w:asciiTheme="minorHAnsi" w:hAnsiTheme="minorHAnsi"/>
        </w:rPr>
        <w:t xml:space="preserve"> innehåller tre inriktningsmål;</w:t>
      </w:r>
      <w:r w:rsidRPr="00C0059B">
        <w:rPr>
          <w:rFonts w:asciiTheme="minorHAnsi" w:hAnsiTheme="minorHAnsi"/>
          <w:i/>
        </w:rPr>
        <w:t xml:space="preserve"> En modern storstad med möjligheter och valfrihet för alla, En hållbart växande och dynamisk storstad med hög tillväxt och En ekonomiskt hållbar och innovativ storstad för framtiden</w:t>
      </w:r>
      <w:r w:rsidRPr="00C0059B">
        <w:rPr>
          <w:rFonts w:asciiTheme="minorHAnsi" w:hAnsiTheme="minorHAnsi"/>
        </w:rPr>
        <w:t>. Utifrån dessa mål har koncernens anvisningar för bokslut</w:t>
      </w:r>
      <w:r>
        <w:rPr>
          <w:rFonts w:asciiTheme="minorHAnsi" w:hAnsiTheme="minorHAnsi"/>
        </w:rPr>
        <w:t xml:space="preserve"> 2020</w:t>
      </w:r>
      <w:r w:rsidRPr="00C0059B">
        <w:rPr>
          <w:rFonts w:asciiTheme="minorHAnsi" w:hAnsiTheme="minorHAnsi"/>
        </w:rPr>
        <w:t xml:space="preserve"> tagits fram.</w:t>
      </w:r>
    </w:p>
    <w:p w14:paraId="2BC0AC87" w14:textId="77777777" w:rsidR="00696C7F" w:rsidRPr="00C0059B" w:rsidRDefault="00696C7F" w:rsidP="00696C7F">
      <w:pPr>
        <w:pStyle w:val="Rubrik1"/>
        <w:rPr>
          <w:rFonts w:asciiTheme="minorHAnsi" w:hAnsiTheme="minorHAnsi"/>
          <w:b w:val="0"/>
          <w:szCs w:val="24"/>
        </w:rPr>
      </w:pPr>
    </w:p>
    <w:p w14:paraId="19A78233" w14:textId="77777777" w:rsidR="00696C7F" w:rsidRPr="00696C7F" w:rsidRDefault="00696C7F" w:rsidP="00696C7F">
      <w:pPr>
        <w:pStyle w:val="Rubrik1"/>
        <w:rPr>
          <w:rFonts w:asciiTheme="minorHAnsi" w:hAnsiTheme="minorHAnsi"/>
          <w:b w:val="0"/>
          <w:bCs w:val="0"/>
          <w:spacing w:val="0"/>
          <w:kern w:val="24"/>
          <w:sz w:val="24"/>
          <w:szCs w:val="24"/>
        </w:rPr>
      </w:pPr>
      <w:r w:rsidRPr="00696C7F">
        <w:rPr>
          <w:rFonts w:asciiTheme="minorHAnsi" w:hAnsiTheme="minorHAnsi"/>
          <w:b w:val="0"/>
          <w:bCs w:val="0"/>
          <w:spacing w:val="0"/>
          <w:kern w:val="24"/>
          <w:sz w:val="24"/>
          <w:szCs w:val="24"/>
        </w:rPr>
        <w:t>De texter som lämnas av dotterbolagen utgör underlag till den analys som sammanställs och presenteras till årsredovisning och som underlag för koncernstyrelsens beslut om bokslut 2020.</w:t>
      </w:r>
    </w:p>
    <w:p w14:paraId="4A3AB020" w14:textId="77777777" w:rsidR="00696C7F" w:rsidRPr="00C0059B" w:rsidRDefault="00696C7F" w:rsidP="00696C7F">
      <w:pPr>
        <w:rPr>
          <w:rFonts w:asciiTheme="minorHAnsi" w:hAnsiTheme="minorHAnsi"/>
        </w:rPr>
      </w:pPr>
    </w:p>
    <w:p w14:paraId="48838E0C" w14:textId="77777777" w:rsidR="00696C7F" w:rsidRPr="00C0059B" w:rsidRDefault="00696C7F" w:rsidP="00696C7F">
      <w:pPr>
        <w:rPr>
          <w:rFonts w:asciiTheme="minorHAnsi" w:hAnsiTheme="minorHAnsi"/>
        </w:rPr>
      </w:pPr>
      <w:r w:rsidRPr="00C0059B">
        <w:rPr>
          <w:rFonts w:asciiTheme="minorHAnsi" w:hAnsiTheme="minorHAnsi"/>
        </w:rPr>
        <w:t xml:space="preserve">Ekonomisk rapportering sker i OCRA. Övrig rapportering sker i ILS </w:t>
      </w:r>
      <w:r>
        <w:rPr>
          <w:rFonts w:asciiTheme="minorHAnsi" w:hAnsiTheme="minorHAnsi"/>
        </w:rPr>
        <w:t xml:space="preserve">och </w:t>
      </w:r>
      <w:proofErr w:type="spellStart"/>
      <w:r w:rsidRPr="00C0059B">
        <w:rPr>
          <w:rFonts w:asciiTheme="minorHAnsi" w:hAnsiTheme="minorHAnsi"/>
        </w:rPr>
        <w:t>excelfil</w:t>
      </w:r>
      <w:proofErr w:type="spellEnd"/>
      <w:r w:rsidRPr="00C0059B">
        <w:rPr>
          <w:rFonts w:asciiTheme="minorHAnsi" w:hAnsiTheme="minorHAnsi"/>
        </w:rPr>
        <w:t xml:space="preserve"> för personalredovisning.</w:t>
      </w:r>
    </w:p>
    <w:p w14:paraId="79ED34B4" w14:textId="77777777" w:rsidR="00696C7F" w:rsidRPr="00C0059B" w:rsidRDefault="00696C7F" w:rsidP="00696C7F">
      <w:pPr>
        <w:rPr>
          <w:rFonts w:asciiTheme="minorHAnsi" w:hAnsiTheme="minorHAnsi"/>
        </w:rPr>
      </w:pPr>
    </w:p>
    <w:p w14:paraId="1C0BCF22" w14:textId="77777777" w:rsidR="00696C7F" w:rsidRPr="00C0059B" w:rsidRDefault="00696C7F" w:rsidP="00696C7F">
      <w:pPr>
        <w:rPr>
          <w:rFonts w:asciiTheme="minorHAnsi" w:hAnsiTheme="minorHAnsi"/>
          <w:b/>
          <w:i/>
        </w:rPr>
      </w:pPr>
      <w:r w:rsidRPr="00C0059B">
        <w:rPr>
          <w:rFonts w:asciiTheme="minorHAnsi" w:hAnsiTheme="minorHAnsi"/>
          <w:b/>
          <w:i/>
          <w:sz w:val="28"/>
          <w:szCs w:val="28"/>
        </w:rPr>
        <w:t>Tidplan</w:t>
      </w:r>
    </w:p>
    <w:p w14:paraId="0C161B01" w14:textId="77777777" w:rsidR="00696C7F" w:rsidRPr="00C0059B" w:rsidRDefault="00696C7F" w:rsidP="00696C7F">
      <w:pPr>
        <w:rPr>
          <w:rFonts w:asciiTheme="minorHAnsi" w:hAnsiTheme="minorHAnsi"/>
        </w:rPr>
      </w:pPr>
    </w:p>
    <w:p w14:paraId="4716AC10" w14:textId="77777777" w:rsidR="00696C7F" w:rsidRPr="00C0059B" w:rsidRDefault="00696C7F" w:rsidP="00696C7F">
      <w:pPr>
        <w:rPr>
          <w:rFonts w:asciiTheme="minorHAnsi" w:hAnsiTheme="minorHAnsi"/>
          <w:b/>
        </w:rPr>
      </w:pPr>
      <w:r w:rsidRPr="00C0059B">
        <w:rPr>
          <w:rFonts w:asciiTheme="minorHAnsi" w:hAnsiTheme="minorHAnsi"/>
        </w:rPr>
        <w:t xml:space="preserve">Rapportering i OCRA och ILS ska ske senast </w:t>
      </w:r>
      <w:r>
        <w:rPr>
          <w:rFonts w:asciiTheme="minorHAnsi" w:hAnsiTheme="minorHAnsi"/>
          <w:b/>
        </w:rPr>
        <w:t>19</w:t>
      </w:r>
      <w:r w:rsidRPr="00C0059B">
        <w:rPr>
          <w:rFonts w:asciiTheme="minorHAnsi" w:hAnsiTheme="minorHAnsi"/>
          <w:b/>
        </w:rPr>
        <w:t xml:space="preserve"> januari 202</w:t>
      </w:r>
      <w:r>
        <w:rPr>
          <w:rFonts w:asciiTheme="minorHAnsi" w:hAnsiTheme="minorHAnsi"/>
          <w:b/>
        </w:rPr>
        <w:t>1</w:t>
      </w:r>
      <w:r w:rsidRPr="00C0059B">
        <w:rPr>
          <w:rFonts w:asciiTheme="minorHAnsi" w:hAnsiTheme="minorHAnsi"/>
          <w:b/>
        </w:rPr>
        <w:t>.</w:t>
      </w:r>
    </w:p>
    <w:p w14:paraId="4BD3AC37" w14:textId="4E13DE4B" w:rsidR="00696C7F" w:rsidRDefault="00696C7F" w:rsidP="00696C7F">
      <w:pPr>
        <w:rPr>
          <w:rFonts w:asciiTheme="minorHAnsi" w:hAnsiTheme="minorHAnsi"/>
          <w:b/>
        </w:rPr>
      </w:pPr>
    </w:p>
    <w:p w14:paraId="749CCEBA" w14:textId="77777777" w:rsidR="00696C7F" w:rsidRPr="00C0059B" w:rsidRDefault="00696C7F" w:rsidP="00696C7F">
      <w:pPr>
        <w:rPr>
          <w:rFonts w:asciiTheme="minorHAnsi" w:hAnsiTheme="minorHAnsi"/>
        </w:rPr>
      </w:pPr>
      <w:r w:rsidRPr="00C0059B">
        <w:rPr>
          <w:rFonts w:asciiTheme="minorHAnsi" w:hAnsiTheme="minorHAnsi"/>
        </w:rPr>
        <w:t>Besked om bokslutsdispositioner lämnas till berörda bolag senast 22 januari 202</w:t>
      </w:r>
      <w:r>
        <w:rPr>
          <w:rFonts w:asciiTheme="minorHAnsi" w:hAnsiTheme="minorHAnsi"/>
        </w:rPr>
        <w:t>1</w:t>
      </w:r>
      <w:r w:rsidRPr="00C0059B">
        <w:rPr>
          <w:rFonts w:asciiTheme="minorHAnsi" w:hAnsiTheme="minorHAnsi"/>
        </w:rPr>
        <w:t>.</w:t>
      </w:r>
    </w:p>
    <w:p w14:paraId="22DFC0A8" w14:textId="77777777" w:rsidR="00696C7F" w:rsidRPr="00C0059B" w:rsidRDefault="00696C7F" w:rsidP="00696C7F">
      <w:pPr>
        <w:rPr>
          <w:rFonts w:asciiTheme="minorHAnsi" w:hAnsiTheme="minorHAnsi"/>
          <w:b/>
        </w:rPr>
      </w:pPr>
    </w:p>
    <w:p w14:paraId="1282A1FC" w14:textId="0AD223C4" w:rsidR="00696C7F" w:rsidRPr="00C0059B" w:rsidRDefault="00696C7F" w:rsidP="00696C7F">
      <w:pPr>
        <w:rPr>
          <w:rFonts w:asciiTheme="minorHAnsi" w:hAnsiTheme="minorHAnsi"/>
        </w:rPr>
      </w:pPr>
      <w:r w:rsidRPr="00C0059B">
        <w:rPr>
          <w:rFonts w:asciiTheme="minorHAnsi" w:hAnsiTheme="minorHAnsi"/>
        </w:rPr>
        <w:t xml:space="preserve">Kompletterande rapportering avseende </w:t>
      </w:r>
      <w:r>
        <w:rPr>
          <w:rFonts w:asciiTheme="minorHAnsi" w:hAnsiTheme="minorHAnsi"/>
        </w:rPr>
        <w:t xml:space="preserve">personalstatistik ska rapporteras senast 24 januari 2021, slutlig rapportering av skatt och bokslutsdispositioner </w:t>
      </w:r>
      <w:r w:rsidRPr="00C0059B">
        <w:rPr>
          <w:rFonts w:asciiTheme="minorHAnsi" w:hAnsiTheme="minorHAnsi"/>
        </w:rPr>
        <w:t>ska vara färdigställd senast den 2</w:t>
      </w:r>
      <w:r>
        <w:rPr>
          <w:rFonts w:asciiTheme="minorHAnsi" w:hAnsiTheme="minorHAnsi"/>
        </w:rPr>
        <w:t>6</w:t>
      </w:r>
      <w:r w:rsidRPr="00C0059B">
        <w:rPr>
          <w:rFonts w:asciiTheme="minorHAnsi" w:hAnsiTheme="minorHAnsi"/>
        </w:rPr>
        <w:t xml:space="preserve"> januari 202</w:t>
      </w:r>
      <w:r>
        <w:rPr>
          <w:rFonts w:asciiTheme="minorHAnsi" w:hAnsiTheme="minorHAnsi"/>
        </w:rPr>
        <w:t>1</w:t>
      </w:r>
      <w:r w:rsidRPr="00C0059B">
        <w:rPr>
          <w:rFonts w:asciiTheme="minorHAnsi" w:hAnsiTheme="minorHAnsi"/>
        </w:rPr>
        <w:t>.</w:t>
      </w:r>
    </w:p>
    <w:p w14:paraId="53A36506" w14:textId="77777777" w:rsidR="00696C7F" w:rsidRPr="00C0059B" w:rsidRDefault="00696C7F" w:rsidP="00696C7F">
      <w:pPr>
        <w:rPr>
          <w:rFonts w:asciiTheme="minorHAnsi" w:hAnsiTheme="minorHAnsi"/>
        </w:rPr>
      </w:pPr>
    </w:p>
    <w:p w14:paraId="3E677BE2" w14:textId="77777777" w:rsidR="00696C7F" w:rsidRPr="00C0059B" w:rsidRDefault="00696C7F" w:rsidP="00696C7F">
      <w:pPr>
        <w:rPr>
          <w:rFonts w:asciiTheme="minorHAnsi" w:hAnsiTheme="minorHAnsi"/>
        </w:rPr>
      </w:pPr>
      <w:r w:rsidRPr="00C0059B">
        <w:rPr>
          <w:rFonts w:asciiTheme="minorHAnsi" w:hAnsiTheme="minorHAnsi"/>
        </w:rPr>
        <w:t>Under mappen ”Dokument” i OCRA finns övriga uppgifter med detaljerad tidplan för hantering i OCRA mm. I OCRA framgår även tidpunkter för internfakturering, interna avstämningar och import av filer.</w:t>
      </w:r>
    </w:p>
    <w:p w14:paraId="23086BBD" w14:textId="77777777" w:rsidR="00696C7F" w:rsidRPr="00C0059B" w:rsidRDefault="00696C7F" w:rsidP="00696C7F">
      <w:pPr>
        <w:rPr>
          <w:rFonts w:asciiTheme="minorHAnsi" w:hAnsiTheme="minorHAnsi"/>
        </w:rPr>
      </w:pPr>
    </w:p>
    <w:p w14:paraId="1519F4F3" w14:textId="77777777" w:rsidR="00696C7F" w:rsidRPr="00C0059B" w:rsidRDefault="00696C7F" w:rsidP="00696C7F">
      <w:pPr>
        <w:rPr>
          <w:rFonts w:asciiTheme="minorHAnsi" w:hAnsiTheme="minorHAnsi"/>
        </w:rPr>
      </w:pPr>
      <w:r w:rsidRPr="00C0059B">
        <w:rPr>
          <w:rFonts w:asciiTheme="minorHAnsi" w:hAnsiTheme="minorHAnsi"/>
        </w:rPr>
        <w:t>Vad gäller tidplan för uppföljning av miljöprogrammet, se separat avsnitt nedan.</w:t>
      </w:r>
    </w:p>
    <w:p w14:paraId="1FD6C61A" w14:textId="77777777" w:rsidR="00696C7F" w:rsidRPr="00C0059B" w:rsidRDefault="00696C7F" w:rsidP="00696C7F">
      <w:pPr>
        <w:rPr>
          <w:rFonts w:asciiTheme="minorHAnsi" w:hAnsiTheme="minorHAnsi"/>
        </w:rPr>
      </w:pPr>
    </w:p>
    <w:p w14:paraId="0D7A934A" w14:textId="77777777" w:rsidR="00696C7F" w:rsidRPr="00C0059B" w:rsidRDefault="00696C7F" w:rsidP="00696C7F">
      <w:pPr>
        <w:rPr>
          <w:rFonts w:asciiTheme="minorHAnsi" w:hAnsiTheme="minorHAnsi"/>
          <w:b/>
          <w:i/>
          <w:sz w:val="28"/>
          <w:szCs w:val="28"/>
        </w:rPr>
      </w:pPr>
      <w:r w:rsidRPr="00C0059B">
        <w:rPr>
          <w:rFonts w:asciiTheme="minorHAnsi" w:hAnsiTheme="minorHAnsi"/>
          <w:b/>
          <w:i/>
          <w:sz w:val="28"/>
          <w:szCs w:val="28"/>
        </w:rPr>
        <w:t>Rapportering i ILS</w:t>
      </w:r>
    </w:p>
    <w:p w14:paraId="32712812" w14:textId="77777777" w:rsidR="00696C7F" w:rsidRPr="00C0059B" w:rsidRDefault="00696C7F" w:rsidP="00696C7F">
      <w:pPr>
        <w:rPr>
          <w:rFonts w:asciiTheme="minorHAnsi" w:hAnsiTheme="minorHAnsi"/>
          <w:b/>
          <w:i/>
          <w:sz w:val="28"/>
          <w:szCs w:val="28"/>
        </w:rPr>
      </w:pPr>
    </w:p>
    <w:p w14:paraId="3A1AF821" w14:textId="77777777" w:rsidR="00696C7F" w:rsidRPr="00C0059B" w:rsidRDefault="00696C7F" w:rsidP="00696C7F">
      <w:pPr>
        <w:rPr>
          <w:rFonts w:asciiTheme="minorHAnsi" w:hAnsiTheme="minorHAnsi"/>
          <w:b/>
          <w:i/>
        </w:rPr>
      </w:pPr>
      <w:r w:rsidRPr="00C0059B">
        <w:rPr>
          <w:rFonts w:asciiTheme="minorHAnsi" w:hAnsiTheme="minorHAnsi"/>
          <w:b/>
          <w:i/>
        </w:rPr>
        <w:t>Mål för verksamhetsområdet (VO-mål)</w:t>
      </w:r>
      <w:r w:rsidRPr="00C0059B">
        <w:rPr>
          <w:rFonts w:asciiTheme="minorHAnsi" w:hAnsiTheme="minorHAnsi"/>
          <w:b/>
          <w:i/>
        </w:rPr>
        <w:br/>
      </w:r>
      <w:r w:rsidRPr="00C0059B">
        <w:rPr>
          <w:rFonts w:asciiTheme="minorHAnsi" w:hAnsiTheme="minorHAnsi"/>
        </w:rPr>
        <w:t xml:space="preserve">I rapporteringen ska bolagen beskriva vilka resultat som uppnåtts under året för </w:t>
      </w:r>
      <w:r w:rsidRPr="00C0059B">
        <w:rPr>
          <w:rFonts w:asciiTheme="minorHAnsi" w:hAnsiTheme="minorHAnsi"/>
        </w:rPr>
        <w:lastRenderedPageBreak/>
        <w:t xml:space="preserve">respektive verksamhetsområdesmål som beskrivs nedan utifrån egna och gemensamma ägardirektiv, indikatorer samt aktiviteter. För respektive mål anges om det är obligatoriskt eller inte för bolaget att kommentera. </w:t>
      </w:r>
    </w:p>
    <w:p w14:paraId="37ADEFAB" w14:textId="77777777" w:rsidR="00696C7F" w:rsidRPr="00C0059B" w:rsidRDefault="00696C7F" w:rsidP="00696C7F">
      <w:pPr>
        <w:rPr>
          <w:rFonts w:asciiTheme="minorHAnsi" w:hAnsiTheme="minorHAnsi"/>
        </w:rPr>
      </w:pPr>
    </w:p>
    <w:p w14:paraId="26D03941" w14:textId="77777777" w:rsidR="00696C7F" w:rsidRPr="00C0059B" w:rsidRDefault="00696C7F" w:rsidP="00696C7F">
      <w:pPr>
        <w:rPr>
          <w:rFonts w:asciiTheme="minorHAnsi" w:hAnsiTheme="minorHAnsi"/>
        </w:rPr>
      </w:pPr>
      <w:r>
        <w:rPr>
          <w:rFonts w:asciiTheme="minorHAnsi" w:hAnsiTheme="minorHAnsi"/>
        </w:rPr>
        <w:t>S</w:t>
      </w:r>
      <w:r w:rsidRPr="00C0059B">
        <w:rPr>
          <w:rFonts w:asciiTheme="minorHAnsi" w:hAnsiTheme="minorHAnsi"/>
        </w:rPr>
        <w:t>amtliga bolag ska ange en egen bedömning om hur väl målet har uppnåtts. Detta gäller såväl för uppföljning av inriktningsmålet som för verksamhetsområdesmålet.</w:t>
      </w:r>
      <w:r w:rsidRPr="00C0059B">
        <w:rPr>
          <w:rFonts w:asciiTheme="minorHAnsi" w:hAnsiTheme="minorHAnsi"/>
          <w:b/>
        </w:rPr>
        <w:t xml:space="preserve"> </w:t>
      </w:r>
      <w:r w:rsidRPr="00C0059B">
        <w:rPr>
          <w:rFonts w:asciiTheme="minorHAnsi" w:hAnsiTheme="minorHAnsi"/>
        </w:rPr>
        <w:t xml:space="preserve">Uppföljning görs med sedvanliga färger; grönt om målet uppfyllts helt, gult om delvis och rött om det inte uppfyllts. Målbedömningen är en samlad bedömning utifrån vad som genomförts under respektive inriktnings- och verksamhetsområdesmål. </w:t>
      </w:r>
    </w:p>
    <w:p w14:paraId="1D314D0E" w14:textId="77777777" w:rsidR="00696C7F" w:rsidRPr="00C0059B" w:rsidRDefault="00696C7F" w:rsidP="00696C7F">
      <w:pPr>
        <w:rPr>
          <w:rFonts w:asciiTheme="minorHAnsi" w:hAnsiTheme="minorHAnsi"/>
        </w:rPr>
      </w:pPr>
    </w:p>
    <w:p w14:paraId="0765CEC8" w14:textId="77777777" w:rsidR="00696C7F" w:rsidRPr="00C0059B" w:rsidRDefault="00696C7F" w:rsidP="00696C7F">
      <w:pPr>
        <w:rPr>
          <w:rFonts w:asciiTheme="minorHAnsi" w:hAnsiTheme="minorHAnsi"/>
        </w:rPr>
      </w:pPr>
      <w:r w:rsidRPr="00C0059B">
        <w:rPr>
          <w:rFonts w:asciiTheme="minorHAnsi" w:hAnsiTheme="minorHAnsi"/>
          <w:b/>
          <w:i/>
        </w:rPr>
        <w:t>Indikatorer</w:t>
      </w:r>
      <w:r w:rsidRPr="00C0059B">
        <w:rPr>
          <w:rFonts w:asciiTheme="minorHAnsi" w:hAnsiTheme="minorHAnsi"/>
          <w:i/>
        </w:rPr>
        <w:br/>
      </w:r>
      <w:r w:rsidRPr="00C0059B">
        <w:rPr>
          <w:rFonts w:asciiTheme="minorHAnsi" w:hAnsiTheme="minorHAnsi"/>
          <w:bCs/>
        </w:rPr>
        <w:t>I bokslutet ska bolagen rapportera utfall för kommunfullmäktiges och Stockholms Stadshus ABs indikatorer</w:t>
      </w:r>
      <w:r w:rsidRPr="00C0059B">
        <w:rPr>
          <w:rFonts w:asciiTheme="minorHAnsi" w:hAnsiTheme="minorHAnsi"/>
          <w:bCs/>
          <w:i/>
        </w:rPr>
        <w:t>.</w:t>
      </w:r>
      <w:r w:rsidRPr="00C0059B">
        <w:rPr>
          <w:rFonts w:asciiTheme="minorHAnsi" w:hAnsiTheme="minorHAnsi"/>
          <w:bCs/>
        </w:rPr>
        <w:t xml:space="preserve">  </w:t>
      </w:r>
    </w:p>
    <w:p w14:paraId="67BA8713" w14:textId="77777777" w:rsidR="00696C7F" w:rsidRPr="00C0059B" w:rsidRDefault="00696C7F" w:rsidP="00696C7F">
      <w:pPr>
        <w:rPr>
          <w:rFonts w:asciiTheme="minorHAnsi" w:hAnsiTheme="minorHAnsi"/>
          <w:i/>
        </w:rPr>
      </w:pPr>
    </w:p>
    <w:p w14:paraId="79DCDB7C" w14:textId="77777777" w:rsidR="00696C7F" w:rsidRPr="00C0059B" w:rsidRDefault="00696C7F" w:rsidP="00696C7F">
      <w:pPr>
        <w:rPr>
          <w:rFonts w:asciiTheme="minorHAnsi" w:hAnsiTheme="minorHAnsi"/>
        </w:rPr>
      </w:pPr>
      <w:r w:rsidRPr="00C0059B">
        <w:rPr>
          <w:rFonts w:asciiTheme="minorHAnsi" w:hAnsiTheme="minorHAnsi"/>
          <w:b/>
          <w:i/>
        </w:rPr>
        <w:t>Aktiviteter</w:t>
      </w:r>
      <w:r w:rsidRPr="00C0059B">
        <w:rPr>
          <w:rFonts w:asciiTheme="minorHAnsi" w:hAnsiTheme="minorHAnsi"/>
          <w:i/>
        </w:rPr>
        <w:br/>
      </w:r>
      <w:r w:rsidRPr="00C0059B">
        <w:rPr>
          <w:rFonts w:asciiTheme="minorHAnsi" w:hAnsiTheme="minorHAnsi"/>
        </w:rPr>
        <w:t xml:space="preserve">I bokslutet ska samtliga aktiviteter, både de som beslutas av kommunfullmäktige och </w:t>
      </w:r>
      <w:r w:rsidRPr="00C0059B">
        <w:rPr>
          <w:rFonts w:asciiTheme="minorHAnsi" w:hAnsiTheme="minorHAnsi"/>
          <w:bCs/>
        </w:rPr>
        <w:t xml:space="preserve">bolagets egna, följas upp och rapporteras. En kommentar ska lämnas per aktivitet om vad </w:t>
      </w:r>
      <w:r w:rsidRPr="00C0059B">
        <w:rPr>
          <w:rFonts w:asciiTheme="minorHAnsi" w:hAnsiTheme="minorHAnsi"/>
        </w:rPr>
        <w:t>som genomförts.</w:t>
      </w:r>
    </w:p>
    <w:p w14:paraId="28DD205B" w14:textId="77777777" w:rsidR="00696C7F" w:rsidRPr="00C0059B" w:rsidRDefault="00696C7F" w:rsidP="00696C7F">
      <w:pPr>
        <w:rPr>
          <w:rFonts w:asciiTheme="minorHAnsi" w:hAnsiTheme="minorHAnsi"/>
          <w:b/>
        </w:rPr>
      </w:pPr>
    </w:p>
    <w:p w14:paraId="462F03B9" w14:textId="77777777" w:rsidR="00696C7F" w:rsidRPr="00C0059B" w:rsidRDefault="00696C7F" w:rsidP="00696C7F">
      <w:pPr>
        <w:rPr>
          <w:rFonts w:asciiTheme="minorHAnsi" w:hAnsiTheme="minorHAnsi"/>
          <w:b/>
          <w:i/>
          <w:sz w:val="28"/>
          <w:szCs w:val="28"/>
        </w:rPr>
      </w:pPr>
      <w:r w:rsidRPr="00C0059B">
        <w:rPr>
          <w:rFonts w:asciiTheme="minorHAnsi" w:hAnsiTheme="minorHAnsi"/>
          <w:b/>
          <w:i/>
          <w:sz w:val="28"/>
          <w:szCs w:val="28"/>
        </w:rPr>
        <w:t xml:space="preserve">Uppföljning av Verksamhetsplan </w:t>
      </w:r>
      <w:r>
        <w:rPr>
          <w:rFonts w:asciiTheme="minorHAnsi" w:hAnsiTheme="minorHAnsi"/>
          <w:b/>
          <w:i/>
          <w:sz w:val="28"/>
          <w:szCs w:val="28"/>
        </w:rPr>
        <w:t>2020</w:t>
      </w:r>
      <w:r w:rsidRPr="00C0059B">
        <w:rPr>
          <w:rFonts w:asciiTheme="minorHAnsi" w:hAnsiTheme="minorHAnsi"/>
          <w:b/>
          <w:i/>
          <w:sz w:val="28"/>
          <w:szCs w:val="28"/>
        </w:rPr>
        <w:t xml:space="preserve"> </w:t>
      </w:r>
    </w:p>
    <w:p w14:paraId="14AEA0AF" w14:textId="77777777" w:rsidR="00696C7F" w:rsidRPr="00C0059B" w:rsidRDefault="00696C7F" w:rsidP="00696C7F">
      <w:pPr>
        <w:rPr>
          <w:rFonts w:asciiTheme="minorHAnsi" w:hAnsiTheme="minorHAnsi"/>
          <w:b/>
        </w:rPr>
      </w:pPr>
    </w:p>
    <w:p w14:paraId="0A571033" w14:textId="77777777" w:rsidR="00696C7F" w:rsidRPr="00C0059B" w:rsidRDefault="00696C7F" w:rsidP="00696C7F">
      <w:pPr>
        <w:rPr>
          <w:rFonts w:asciiTheme="minorHAnsi" w:hAnsiTheme="minorHAnsi"/>
        </w:rPr>
      </w:pPr>
      <w:r w:rsidRPr="00C0059B">
        <w:rPr>
          <w:rFonts w:asciiTheme="minorHAnsi" w:hAnsiTheme="minorHAnsi"/>
          <w:b/>
        </w:rPr>
        <w:t xml:space="preserve">Analys av ekonomisk utveckling </w:t>
      </w:r>
    </w:p>
    <w:p w14:paraId="491537F6" w14:textId="77777777" w:rsidR="00696C7F" w:rsidRPr="00C0059B" w:rsidRDefault="00696C7F" w:rsidP="00696C7F">
      <w:pPr>
        <w:rPr>
          <w:rFonts w:asciiTheme="minorHAnsi" w:hAnsiTheme="minorHAnsi"/>
        </w:rPr>
      </w:pPr>
      <w:r w:rsidRPr="00C0059B">
        <w:rPr>
          <w:rFonts w:asciiTheme="minorHAnsi" w:hAnsiTheme="minorHAnsi"/>
        </w:rPr>
        <w:t>Bolagen ska analysera och utförligt redogöra för den ekonomiska utvecklingen utifrån</w:t>
      </w:r>
      <w:r>
        <w:rPr>
          <w:rFonts w:asciiTheme="minorHAnsi" w:hAnsiTheme="minorHAnsi"/>
        </w:rPr>
        <w:t xml:space="preserve"> årets</w:t>
      </w:r>
      <w:r w:rsidRPr="00C0059B">
        <w:rPr>
          <w:rFonts w:asciiTheme="minorHAnsi" w:hAnsiTheme="minorHAnsi"/>
        </w:rPr>
        <w:t xml:space="preserve"> utfall. Beskriv väsentliga avvikelser gentemot budget och orsaker till dessa. De bolag som har en investeringsbudget kommenterar utfall och i förekommande fall prognos, med fokus på större projekt. </w:t>
      </w:r>
      <w:r>
        <w:rPr>
          <w:rFonts w:asciiTheme="minorHAnsi" w:hAnsiTheme="minorHAnsi"/>
        </w:rPr>
        <w:t>Beskriv vilka större projekt (&gt;300 mnkr) som färdigställts under 2020 och en kort sammanfattande redogörelse för dessa.</w:t>
      </w:r>
    </w:p>
    <w:p w14:paraId="4E10C47D" w14:textId="77777777" w:rsidR="00696C7F" w:rsidRPr="00C0059B" w:rsidRDefault="00696C7F" w:rsidP="00696C7F">
      <w:pPr>
        <w:rPr>
          <w:rFonts w:asciiTheme="minorHAnsi" w:hAnsiTheme="minorHAnsi"/>
        </w:rPr>
      </w:pPr>
    </w:p>
    <w:p w14:paraId="744ECD5E" w14:textId="77777777" w:rsidR="00696C7F" w:rsidRPr="00C0059B" w:rsidRDefault="00696C7F" w:rsidP="00696C7F">
      <w:pPr>
        <w:rPr>
          <w:rFonts w:asciiTheme="minorHAnsi" w:hAnsiTheme="minorHAnsi"/>
          <w:i/>
        </w:rPr>
      </w:pPr>
      <w:r w:rsidRPr="00C0059B">
        <w:rPr>
          <w:rFonts w:asciiTheme="minorHAnsi" w:hAnsiTheme="minorHAnsi"/>
          <w:i/>
        </w:rPr>
        <w:t>Obligatoriskt att kommentera: Alla bolag</w:t>
      </w:r>
    </w:p>
    <w:p w14:paraId="0E2986D0" w14:textId="77777777" w:rsidR="00696C7F" w:rsidRDefault="00696C7F" w:rsidP="00696C7F">
      <w:pPr>
        <w:rPr>
          <w:rFonts w:asciiTheme="minorHAnsi" w:hAnsiTheme="minorHAnsi"/>
          <w:b/>
          <w:sz w:val="28"/>
          <w:szCs w:val="28"/>
        </w:rPr>
      </w:pPr>
    </w:p>
    <w:p w14:paraId="6A25902F" w14:textId="77777777" w:rsidR="00696C7F" w:rsidRDefault="00696C7F" w:rsidP="00696C7F">
      <w:pPr>
        <w:rPr>
          <w:rFonts w:asciiTheme="minorHAnsi" w:hAnsiTheme="minorHAnsi"/>
          <w:b/>
        </w:rPr>
      </w:pPr>
      <w:r w:rsidRPr="00E952C0">
        <w:rPr>
          <w:rFonts w:asciiTheme="minorHAnsi" w:hAnsiTheme="minorHAnsi"/>
          <w:b/>
        </w:rPr>
        <w:t>Bolagets uppgift</w:t>
      </w:r>
    </w:p>
    <w:p w14:paraId="3E1944E0" w14:textId="77777777" w:rsidR="00696C7F" w:rsidRDefault="00696C7F" w:rsidP="00696C7F">
      <w:pPr>
        <w:rPr>
          <w:rFonts w:asciiTheme="minorHAnsi" w:hAnsiTheme="minorHAnsi"/>
        </w:rPr>
      </w:pPr>
      <w:r>
        <w:rPr>
          <w:rFonts w:asciiTheme="minorHAnsi" w:hAnsiTheme="minorHAnsi"/>
        </w:rPr>
        <w:t>I budget 2020 specificerades bolagets uppgift. Respektive bolag ska göra en sammanfattande beskrivning av hur bolaget arbetat för att genomföra sin uppgift.</w:t>
      </w:r>
    </w:p>
    <w:p w14:paraId="6A740B22" w14:textId="77777777" w:rsidR="00696C7F" w:rsidRDefault="00696C7F" w:rsidP="00696C7F">
      <w:pPr>
        <w:rPr>
          <w:rFonts w:asciiTheme="minorHAnsi" w:hAnsiTheme="minorHAnsi"/>
          <w:b/>
          <w:sz w:val="28"/>
          <w:szCs w:val="28"/>
        </w:rPr>
      </w:pPr>
    </w:p>
    <w:p w14:paraId="00DBF551" w14:textId="77777777" w:rsidR="00696C7F" w:rsidRPr="00C0059B" w:rsidRDefault="00696C7F" w:rsidP="00696C7F">
      <w:pPr>
        <w:rPr>
          <w:rFonts w:asciiTheme="minorHAnsi" w:hAnsiTheme="minorHAnsi"/>
          <w:i/>
        </w:rPr>
      </w:pPr>
      <w:r w:rsidRPr="00C0059B">
        <w:rPr>
          <w:rFonts w:asciiTheme="minorHAnsi" w:hAnsiTheme="minorHAnsi"/>
          <w:i/>
        </w:rPr>
        <w:t>Obligatoriskt att kommentera: Alla bolag</w:t>
      </w:r>
    </w:p>
    <w:p w14:paraId="7D45D955" w14:textId="77777777" w:rsidR="00696C7F" w:rsidRPr="00C0059B" w:rsidRDefault="00696C7F" w:rsidP="00696C7F">
      <w:pPr>
        <w:rPr>
          <w:rFonts w:asciiTheme="minorHAnsi" w:hAnsiTheme="minorHAnsi"/>
          <w:b/>
          <w:sz w:val="28"/>
          <w:szCs w:val="28"/>
        </w:rPr>
      </w:pPr>
    </w:p>
    <w:p w14:paraId="7BAF8035" w14:textId="77777777" w:rsidR="00696C7F" w:rsidRPr="00C0059B" w:rsidRDefault="00696C7F" w:rsidP="00696C7F">
      <w:pPr>
        <w:pStyle w:val="Liststycke"/>
        <w:numPr>
          <w:ilvl w:val="0"/>
          <w:numId w:val="13"/>
        </w:numPr>
        <w:spacing w:line="240" w:lineRule="auto"/>
        <w:contextualSpacing/>
        <w:rPr>
          <w:rFonts w:asciiTheme="minorHAnsi" w:hAnsiTheme="minorHAnsi"/>
          <w:b/>
          <w:sz w:val="28"/>
          <w:szCs w:val="28"/>
        </w:rPr>
      </w:pPr>
      <w:r w:rsidRPr="00C0059B">
        <w:rPr>
          <w:rFonts w:asciiTheme="minorHAnsi" w:hAnsiTheme="minorHAnsi"/>
          <w:b/>
          <w:sz w:val="28"/>
          <w:szCs w:val="28"/>
        </w:rPr>
        <w:t>En modern storstad med möjligheter och valfrihet för alla</w:t>
      </w:r>
    </w:p>
    <w:p w14:paraId="16D67043" w14:textId="77777777" w:rsidR="00696C7F" w:rsidRPr="00C0059B" w:rsidRDefault="00696C7F" w:rsidP="00696C7F">
      <w:pPr>
        <w:rPr>
          <w:rFonts w:asciiTheme="minorHAnsi" w:hAnsiTheme="minorHAnsi"/>
          <w:b/>
        </w:rPr>
      </w:pPr>
    </w:p>
    <w:p w14:paraId="3B9D6952" w14:textId="77777777" w:rsidR="00696C7F" w:rsidRPr="00C0059B" w:rsidRDefault="00696C7F" w:rsidP="00696C7F">
      <w:pPr>
        <w:pStyle w:val="Rubrik2"/>
        <w:rPr>
          <w:rFonts w:asciiTheme="minorHAnsi" w:hAnsiTheme="minorHAnsi"/>
          <w:b w:val="0"/>
        </w:rPr>
      </w:pPr>
      <w:r w:rsidRPr="00C0059B">
        <w:rPr>
          <w:rFonts w:asciiTheme="minorHAnsi" w:hAnsiTheme="minorHAnsi"/>
        </w:rPr>
        <w:t>1.1 I Stockholm är människor självförsörjande och vägen till arbete och svenskkunskaper är kort</w:t>
      </w:r>
    </w:p>
    <w:p w14:paraId="20DE445C" w14:textId="77777777" w:rsidR="00696C7F" w:rsidRPr="00C0059B" w:rsidRDefault="00696C7F" w:rsidP="00696C7F">
      <w:pPr>
        <w:rPr>
          <w:rFonts w:asciiTheme="minorHAnsi" w:hAnsiTheme="minorHAnsi"/>
        </w:rPr>
      </w:pPr>
      <w:r w:rsidRPr="00C0059B">
        <w:rPr>
          <w:rFonts w:asciiTheme="minorHAnsi" w:hAnsiTheme="minorHAnsi"/>
        </w:rPr>
        <w:t xml:space="preserve">Alla stockholmare ska ges förutsättningar att försörja sig själva och inkluderas i samhället. Det är nödvändigt med ett fortsatt arbete för att få in fler unga på arbetsmarknaden. Målet är att halvera antalet unga som varken arbetar eller studerar till 2025. </w:t>
      </w:r>
    </w:p>
    <w:p w14:paraId="09F14189" w14:textId="77777777" w:rsidR="00696C7F" w:rsidRPr="00C0059B" w:rsidRDefault="00696C7F" w:rsidP="00696C7F">
      <w:pPr>
        <w:rPr>
          <w:rFonts w:asciiTheme="minorHAnsi" w:hAnsiTheme="minorHAnsi"/>
        </w:rPr>
      </w:pPr>
      <w:r w:rsidRPr="00C0059B">
        <w:rPr>
          <w:rFonts w:asciiTheme="minorHAnsi" w:hAnsiTheme="minorHAnsi"/>
        </w:rPr>
        <w:t xml:space="preserve"> </w:t>
      </w:r>
    </w:p>
    <w:p w14:paraId="076BDC85" w14:textId="77777777" w:rsidR="00696C7F" w:rsidRPr="00C0059B" w:rsidRDefault="00696C7F" w:rsidP="00696C7F">
      <w:pPr>
        <w:rPr>
          <w:rFonts w:asciiTheme="minorHAnsi" w:hAnsiTheme="minorHAnsi"/>
        </w:rPr>
      </w:pPr>
      <w:r w:rsidRPr="00C0059B">
        <w:rPr>
          <w:rFonts w:asciiTheme="minorHAnsi" w:hAnsiTheme="minorHAnsi"/>
        </w:rPr>
        <w:lastRenderedPageBreak/>
        <w:t xml:space="preserve">I samverkan med näringslivet och offentliga verksamheter har en integrationspakt initierats, ett arbete som ska utvecklas med fokus på insatser såsom mentorskap, förebilder, integration och fler arbetstillfällen för människor med utländsk bakgrund. </w:t>
      </w:r>
    </w:p>
    <w:p w14:paraId="4FF79330" w14:textId="77777777" w:rsidR="00696C7F" w:rsidRPr="00C0059B" w:rsidRDefault="00696C7F" w:rsidP="00696C7F">
      <w:pPr>
        <w:rPr>
          <w:rFonts w:asciiTheme="minorHAnsi" w:hAnsiTheme="minorHAnsi"/>
        </w:rPr>
      </w:pPr>
    </w:p>
    <w:p w14:paraId="67D66D1B" w14:textId="77777777" w:rsidR="00696C7F" w:rsidRPr="00C0059B" w:rsidRDefault="00696C7F" w:rsidP="00696C7F">
      <w:pPr>
        <w:rPr>
          <w:rFonts w:asciiTheme="minorHAnsi" w:hAnsiTheme="minorHAnsi"/>
        </w:rPr>
      </w:pPr>
      <w:r w:rsidRPr="00C0059B">
        <w:rPr>
          <w:rFonts w:asciiTheme="minorHAnsi" w:hAnsiTheme="minorHAnsi"/>
        </w:rPr>
        <w:t>Stockholms stad ska som arbetsgivare bidra till att sänka trösklarna till arbete för grupper som står långt från arbetsmarknaden, bland annat genom Stockholmsjobb som underlättar inträde på arbetsmarknaden.</w:t>
      </w:r>
    </w:p>
    <w:p w14:paraId="28248864" w14:textId="77777777" w:rsidR="00696C7F" w:rsidRPr="00C0059B" w:rsidRDefault="00696C7F" w:rsidP="00696C7F">
      <w:pPr>
        <w:rPr>
          <w:rFonts w:asciiTheme="minorHAnsi" w:hAnsiTheme="minorHAnsi"/>
        </w:rPr>
      </w:pPr>
    </w:p>
    <w:p w14:paraId="1C91272B" w14:textId="77777777" w:rsidR="00696C7F" w:rsidRPr="00C0059B" w:rsidRDefault="00696C7F" w:rsidP="00696C7F">
      <w:pPr>
        <w:rPr>
          <w:rFonts w:asciiTheme="minorHAnsi" w:hAnsiTheme="minorHAnsi"/>
          <w:i/>
        </w:rPr>
      </w:pPr>
      <w:r w:rsidRPr="00C0059B">
        <w:rPr>
          <w:rFonts w:asciiTheme="minorHAnsi" w:hAnsiTheme="minorHAnsi"/>
          <w:i/>
        </w:rPr>
        <w:t>Obligatoriskt att kommentera: Alla</w:t>
      </w:r>
    </w:p>
    <w:p w14:paraId="07985100" w14:textId="77777777" w:rsidR="00696C7F" w:rsidRPr="00C0059B" w:rsidRDefault="00696C7F" w:rsidP="00696C7F">
      <w:pPr>
        <w:rPr>
          <w:rFonts w:asciiTheme="minorHAnsi" w:hAnsiTheme="minorHAnsi"/>
          <w:i/>
        </w:rPr>
      </w:pPr>
    </w:p>
    <w:p w14:paraId="79681F33" w14:textId="77777777" w:rsidR="00696C7F" w:rsidRPr="00C0059B" w:rsidRDefault="00696C7F" w:rsidP="00696C7F">
      <w:pPr>
        <w:pStyle w:val="Rubrik2"/>
        <w:rPr>
          <w:rFonts w:asciiTheme="minorHAnsi" w:hAnsiTheme="minorHAnsi"/>
          <w:b w:val="0"/>
        </w:rPr>
      </w:pPr>
      <w:r w:rsidRPr="00C0059B">
        <w:rPr>
          <w:rFonts w:asciiTheme="minorHAnsi" w:hAnsiTheme="minorHAnsi"/>
        </w:rPr>
        <w:t>1.2 Stockholm är en trygg, säker och välskött stad att bo och vistas i</w:t>
      </w:r>
    </w:p>
    <w:p w14:paraId="2A81DC31" w14:textId="77777777" w:rsidR="00696C7F" w:rsidRPr="00C0059B" w:rsidRDefault="00696C7F" w:rsidP="00696C7F">
      <w:pPr>
        <w:rPr>
          <w:rFonts w:asciiTheme="minorHAnsi" w:hAnsiTheme="minorHAnsi"/>
        </w:rPr>
      </w:pPr>
      <w:r w:rsidRPr="00C0059B">
        <w:rPr>
          <w:rFonts w:asciiTheme="minorHAnsi" w:hAnsiTheme="minorHAnsi"/>
        </w:rPr>
        <w:t xml:space="preserve">Samarbetet mellan staden, fastighetsägare, näringsidkare och andra aktörer ska stödja arbetet med att utveckla attraktiva och trygga stadsdelar. Upprustning av otrygga platser, stärkt närvaro samt ett aktivt samarbete ska medföra att målet om en halverad otrygghet till 2025 uppnås. Offentliga miljöer ska ha trygghet i fokus. I bolagens uppdrag ingår att inventera behov och initiera investeringar som bidrar till ökad trygghet. Åtgärderna ska avse fysiska investeringar på mark, anläggning eller fastighet och utgå från en lokal behovsanalys.  </w:t>
      </w:r>
    </w:p>
    <w:p w14:paraId="52E91699" w14:textId="77777777" w:rsidR="00696C7F" w:rsidRPr="00C0059B" w:rsidRDefault="00696C7F" w:rsidP="00696C7F"/>
    <w:p w14:paraId="5314BA68" w14:textId="77777777" w:rsidR="00696C7F" w:rsidRPr="00C0059B" w:rsidRDefault="00696C7F" w:rsidP="00696C7F">
      <w:pPr>
        <w:rPr>
          <w:rFonts w:asciiTheme="minorHAnsi" w:hAnsiTheme="minorHAnsi"/>
        </w:rPr>
      </w:pPr>
      <w:r w:rsidRPr="00C0059B">
        <w:rPr>
          <w:rFonts w:asciiTheme="minorHAnsi" w:hAnsiTheme="minorHAnsi"/>
        </w:rPr>
        <w:t>Initiativ från det civila lokalsamhället som syftar till öka tryggheten och minska kriminaliteten ska stöttas. Bolagen ska i sin verksamhet ha nolltolerans mot diskriminering och sexuella trakasserier. Bolagen ska även fortsatt bedriva ett aktivt arbete mot våldsbejakande extremism.</w:t>
      </w:r>
    </w:p>
    <w:p w14:paraId="5D4004EA" w14:textId="77777777" w:rsidR="00696C7F" w:rsidRPr="00C0059B" w:rsidRDefault="00696C7F" w:rsidP="00696C7F">
      <w:pPr>
        <w:rPr>
          <w:shd w:val="clear" w:color="auto" w:fill="FFFFFF"/>
        </w:rPr>
      </w:pPr>
    </w:p>
    <w:p w14:paraId="7C097CBD" w14:textId="77777777" w:rsidR="00696C7F" w:rsidRPr="00C0059B" w:rsidRDefault="00696C7F" w:rsidP="00696C7F">
      <w:pPr>
        <w:rPr>
          <w:rFonts w:asciiTheme="minorHAnsi" w:hAnsiTheme="minorHAnsi"/>
          <w:i/>
        </w:rPr>
      </w:pPr>
      <w:r w:rsidRPr="00C0059B">
        <w:rPr>
          <w:rFonts w:asciiTheme="minorHAnsi" w:hAnsiTheme="minorHAnsi"/>
          <w:i/>
        </w:rPr>
        <w:t xml:space="preserve">Obligatoriskt att kommentera: Bostadsbolagen, SISAB, Micasa, Stockholms Hamnar, Stockholm Parkering, S:t Erik Markutveckling, SGA-Fastigheter </w:t>
      </w:r>
    </w:p>
    <w:p w14:paraId="130368E8" w14:textId="77777777" w:rsidR="00696C7F" w:rsidRPr="00C0059B" w:rsidRDefault="00696C7F" w:rsidP="00696C7F">
      <w:pPr>
        <w:autoSpaceDE w:val="0"/>
        <w:autoSpaceDN w:val="0"/>
        <w:adjustRightInd w:val="0"/>
        <w:rPr>
          <w:rFonts w:asciiTheme="minorHAnsi" w:hAnsiTheme="minorHAnsi"/>
          <w:b/>
          <w:bCs/>
          <w:i/>
          <w:highlight w:val="yellow"/>
        </w:rPr>
      </w:pPr>
    </w:p>
    <w:p w14:paraId="04DC44B5" w14:textId="77777777" w:rsidR="00696C7F" w:rsidRPr="00C0059B" w:rsidRDefault="00696C7F" w:rsidP="00696C7F">
      <w:pPr>
        <w:pStyle w:val="Rubrik2"/>
        <w:rPr>
          <w:rFonts w:asciiTheme="minorHAnsi" w:hAnsiTheme="minorHAnsi"/>
          <w:b w:val="0"/>
        </w:rPr>
      </w:pPr>
      <w:r w:rsidRPr="00C0059B">
        <w:rPr>
          <w:rFonts w:asciiTheme="minorHAnsi" w:hAnsiTheme="minorHAnsi"/>
        </w:rPr>
        <w:t>1.3 I Stockholm når barn sin fulla potential då Stockholms skolor och förskolor är de bästa i Sverige</w:t>
      </w:r>
    </w:p>
    <w:p w14:paraId="11447E9E" w14:textId="77777777" w:rsidR="00696C7F" w:rsidRPr="00C0059B" w:rsidRDefault="00696C7F" w:rsidP="00696C7F">
      <w:pPr>
        <w:rPr>
          <w:rFonts w:asciiTheme="minorHAnsi" w:hAnsiTheme="minorHAnsi"/>
        </w:rPr>
      </w:pPr>
      <w:r w:rsidRPr="00C0059B">
        <w:rPr>
          <w:rFonts w:asciiTheme="minorHAnsi" w:hAnsiTheme="minorHAnsi"/>
        </w:rPr>
        <w:t>Antalet barn och elever ökar kraftigt de kommande åren och tillgången till bra förskolor och skolor med god miljö för barn och elever är viktig och en prioriterad fråga. Utbyggnadstakten av nya förskolor och skolor måste vara hög. Staden ska samtidigt söka efter lämpliga lokaler att hyra eller köpa, samt underlätta för externa aktörer att medverka i skolutbyggnaden.</w:t>
      </w:r>
    </w:p>
    <w:p w14:paraId="0BBA22FB" w14:textId="77777777" w:rsidR="00696C7F" w:rsidRPr="00C0059B" w:rsidRDefault="00696C7F" w:rsidP="00696C7F">
      <w:pPr>
        <w:pStyle w:val="Liststycke"/>
        <w:autoSpaceDE w:val="0"/>
        <w:autoSpaceDN w:val="0"/>
        <w:adjustRightInd w:val="0"/>
        <w:ind w:left="0"/>
        <w:rPr>
          <w:rFonts w:asciiTheme="minorHAnsi" w:hAnsiTheme="minorHAnsi"/>
        </w:rPr>
      </w:pPr>
    </w:p>
    <w:p w14:paraId="7EDCB7C5" w14:textId="77777777" w:rsidR="00696C7F" w:rsidRPr="00C0059B" w:rsidRDefault="00696C7F" w:rsidP="00696C7F">
      <w:pPr>
        <w:pStyle w:val="Liststycke"/>
        <w:autoSpaceDE w:val="0"/>
        <w:autoSpaceDN w:val="0"/>
        <w:adjustRightInd w:val="0"/>
        <w:ind w:left="0"/>
        <w:rPr>
          <w:rFonts w:asciiTheme="minorHAnsi" w:hAnsiTheme="minorHAnsi"/>
          <w:i/>
        </w:rPr>
      </w:pPr>
      <w:r w:rsidRPr="00C0059B">
        <w:rPr>
          <w:rFonts w:asciiTheme="minorHAnsi" w:hAnsiTheme="minorHAnsi"/>
          <w:i/>
        </w:rPr>
        <w:t>Obligatoriskt att kommentera: SISAB</w:t>
      </w:r>
    </w:p>
    <w:p w14:paraId="7482F06E" w14:textId="77777777" w:rsidR="00696C7F" w:rsidRPr="00C0059B" w:rsidRDefault="00696C7F" w:rsidP="00696C7F">
      <w:pPr>
        <w:pStyle w:val="Liststycke"/>
        <w:autoSpaceDE w:val="0"/>
        <w:autoSpaceDN w:val="0"/>
        <w:adjustRightInd w:val="0"/>
        <w:ind w:left="0"/>
        <w:rPr>
          <w:rFonts w:asciiTheme="minorHAnsi" w:hAnsiTheme="minorHAnsi"/>
          <w:i/>
        </w:rPr>
      </w:pPr>
    </w:p>
    <w:p w14:paraId="5E4EB381" w14:textId="77777777" w:rsidR="00696C7F" w:rsidRPr="00C0059B" w:rsidRDefault="00696C7F" w:rsidP="00696C7F">
      <w:pPr>
        <w:pStyle w:val="Rubrik2"/>
        <w:rPr>
          <w:rFonts w:asciiTheme="minorHAnsi" w:hAnsiTheme="minorHAnsi"/>
          <w:b w:val="0"/>
        </w:rPr>
      </w:pPr>
      <w:r w:rsidRPr="00C0059B">
        <w:rPr>
          <w:rFonts w:asciiTheme="minorHAnsi" w:hAnsiTheme="minorHAnsi"/>
        </w:rPr>
        <w:t>1.4 I Stockholm får människor i behov av stöd insatser i tid präglade av hög kvalitet, evidens och rättssäkerhet</w:t>
      </w:r>
    </w:p>
    <w:p w14:paraId="0C494C56" w14:textId="77777777" w:rsidR="00696C7F" w:rsidRPr="00C0059B" w:rsidRDefault="00696C7F" w:rsidP="00696C7F">
      <w:pPr>
        <w:autoSpaceDE w:val="0"/>
        <w:autoSpaceDN w:val="0"/>
        <w:adjustRightInd w:val="0"/>
        <w:rPr>
          <w:rFonts w:asciiTheme="minorHAnsi" w:hAnsiTheme="minorHAnsi"/>
        </w:rPr>
      </w:pPr>
      <w:r w:rsidRPr="00C0059B">
        <w:rPr>
          <w:rFonts w:asciiTheme="minorHAnsi" w:hAnsiTheme="minorHAnsi"/>
        </w:rPr>
        <w:t>Staden ska alltid finnas till hands för de mest utsatta i samhället. Stockholm ska vara en jämställd stad utan begränsningar där ingen diskrimineras. Alla stockholmare oavsett funktionsförmåga ska ha samma möjlighet till delaktighet i samhället. Arbetet mot hemlöshet ska vara långsiktigt och prioritera förebyggande och stödjande insatser. Inga barnfamiljer ska vräkas eller leva i osäkra boendeförhållanden.</w:t>
      </w:r>
    </w:p>
    <w:p w14:paraId="73022501" w14:textId="77777777" w:rsidR="00696C7F" w:rsidRPr="00C0059B" w:rsidRDefault="00696C7F" w:rsidP="00696C7F">
      <w:pPr>
        <w:pStyle w:val="Liststycke"/>
        <w:autoSpaceDE w:val="0"/>
        <w:autoSpaceDN w:val="0"/>
        <w:adjustRightInd w:val="0"/>
        <w:ind w:left="426"/>
        <w:rPr>
          <w:rFonts w:asciiTheme="minorHAnsi" w:hAnsiTheme="minorHAnsi"/>
        </w:rPr>
      </w:pPr>
    </w:p>
    <w:p w14:paraId="3452862F" w14:textId="77777777" w:rsidR="00696C7F" w:rsidRPr="00C0059B" w:rsidRDefault="00696C7F" w:rsidP="00696C7F">
      <w:pPr>
        <w:autoSpaceDE w:val="0"/>
        <w:autoSpaceDN w:val="0"/>
        <w:adjustRightInd w:val="0"/>
        <w:rPr>
          <w:rFonts w:asciiTheme="minorHAnsi" w:hAnsiTheme="minorHAnsi"/>
        </w:rPr>
      </w:pPr>
      <w:r w:rsidRPr="00C0059B">
        <w:rPr>
          <w:rFonts w:asciiTheme="minorHAnsi" w:hAnsiTheme="minorHAnsi"/>
        </w:rPr>
        <w:t xml:space="preserve">Våld i nära relationer ska motverkas och våldsutsatta ska få stöd, bland annat genom skyddade boenden, och även därefter kommande åtgärder. </w:t>
      </w:r>
    </w:p>
    <w:p w14:paraId="5CF2856D" w14:textId="77777777" w:rsidR="00696C7F" w:rsidRPr="00C0059B" w:rsidRDefault="00696C7F" w:rsidP="00696C7F">
      <w:pPr>
        <w:pStyle w:val="Liststycke"/>
        <w:autoSpaceDE w:val="0"/>
        <w:autoSpaceDN w:val="0"/>
        <w:adjustRightInd w:val="0"/>
        <w:ind w:left="426"/>
        <w:rPr>
          <w:rFonts w:asciiTheme="minorHAnsi" w:hAnsiTheme="minorHAnsi"/>
        </w:rPr>
      </w:pPr>
    </w:p>
    <w:p w14:paraId="5EF583F5" w14:textId="77777777" w:rsidR="00696C7F" w:rsidRPr="00C0059B" w:rsidRDefault="00696C7F" w:rsidP="00696C7F">
      <w:pPr>
        <w:pStyle w:val="Liststycke"/>
        <w:autoSpaceDE w:val="0"/>
        <w:autoSpaceDN w:val="0"/>
        <w:adjustRightInd w:val="0"/>
        <w:ind w:left="0"/>
        <w:rPr>
          <w:rFonts w:asciiTheme="minorHAnsi" w:hAnsiTheme="minorHAnsi"/>
          <w:i/>
        </w:rPr>
      </w:pPr>
      <w:r w:rsidRPr="00C0059B">
        <w:rPr>
          <w:rFonts w:asciiTheme="minorHAnsi" w:hAnsiTheme="minorHAnsi"/>
          <w:i/>
        </w:rPr>
        <w:t>Obligatoriskt att kommentera: Bostadsbolagen, Bostadsförmedlingen</w:t>
      </w:r>
    </w:p>
    <w:p w14:paraId="0BD43449" w14:textId="77777777" w:rsidR="00696C7F" w:rsidRPr="00C0059B" w:rsidRDefault="00696C7F" w:rsidP="00696C7F">
      <w:pPr>
        <w:pStyle w:val="Liststycke"/>
        <w:autoSpaceDE w:val="0"/>
        <w:autoSpaceDN w:val="0"/>
        <w:adjustRightInd w:val="0"/>
        <w:ind w:left="0"/>
        <w:rPr>
          <w:rFonts w:asciiTheme="minorHAnsi" w:hAnsiTheme="minorHAnsi"/>
          <w:i/>
        </w:rPr>
      </w:pPr>
    </w:p>
    <w:p w14:paraId="66E685AC" w14:textId="77777777" w:rsidR="00696C7F" w:rsidRPr="00C0059B" w:rsidRDefault="00696C7F" w:rsidP="00696C7F">
      <w:pPr>
        <w:pStyle w:val="Rubrik2"/>
        <w:rPr>
          <w:rFonts w:asciiTheme="minorHAnsi" w:hAnsiTheme="minorHAnsi"/>
          <w:b w:val="0"/>
        </w:rPr>
      </w:pPr>
      <w:r w:rsidRPr="00C0059B">
        <w:rPr>
          <w:rFonts w:asciiTheme="minorHAnsi" w:hAnsiTheme="minorHAnsi"/>
        </w:rPr>
        <w:t>1.5 I Stockholm har äldre en tillvaro som präglas av hög kvalitet, trygghet och självbestämmande</w:t>
      </w:r>
    </w:p>
    <w:p w14:paraId="34A2F752" w14:textId="77777777" w:rsidR="00696C7F" w:rsidRPr="00C0059B" w:rsidRDefault="00696C7F" w:rsidP="00696C7F">
      <w:pPr>
        <w:rPr>
          <w:rFonts w:asciiTheme="minorHAnsi" w:hAnsiTheme="minorHAnsi"/>
        </w:rPr>
      </w:pPr>
      <w:r w:rsidRPr="00C0059B">
        <w:rPr>
          <w:rFonts w:asciiTheme="minorHAnsi" w:hAnsiTheme="minorHAnsi"/>
        </w:rPr>
        <w:t xml:space="preserve">Stockholm ska vara en </w:t>
      </w:r>
      <w:proofErr w:type="spellStart"/>
      <w:r w:rsidRPr="00C0059B">
        <w:rPr>
          <w:rFonts w:asciiTheme="minorHAnsi" w:hAnsiTheme="minorHAnsi"/>
        </w:rPr>
        <w:t>äldrevänlig</w:t>
      </w:r>
      <w:proofErr w:type="spellEnd"/>
      <w:r w:rsidRPr="00C0059B">
        <w:rPr>
          <w:rFonts w:asciiTheme="minorHAnsi" w:hAnsiTheme="minorHAnsi"/>
        </w:rPr>
        <w:t xml:space="preserve"> stad där alla äldre har rätt till ett tryggt åldrande med hög livskvalitet, självbestämmande, respekt och värdighet. Ofrivillig ensamhet bland äldre ska motverkas, bland annat genom boendeplatser i seniorboenden, kollektivboenden eller generationsboenden, som möjliggör social gemenskap. Former och kriterier för att säkerställa att äldre över 85 år garanteras boende utifrån individuella förutsättningar ska tas fram.</w:t>
      </w:r>
    </w:p>
    <w:p w14:paraId="6AF6C47A" w14:textId="77777777" w:rsidR="00696C7F" w:rsidRPr="00C0059B" w:rsidRDefault="00696C7F" w:rsidP="00696C7F">
      <w:pPr>
        <w:rPr>
          <w:rFonts w:asciiTheme="minorHAnsi" w:hAnsiTheme="minorHAnsi"/>
        </w:rPr>
      </w:pPr>
    </w:p>
    <w:p w14:paraId="17DC654C" w14:textId="77777777" w:rsidR="00696C7F" w:rsidRPr="00C0059B" w:rsidRDefault="00696C7F" w:rsidP="00696C7F">
      <w:pPr>
        <w:rPr>
          <w:rFonts w:asciiTheme="minorHAnsi" w:hAnsiTheme="minorHAnsi"/>
        </w:rPr>
      </w:pPr>
      <w:r w:rsidRPr="00C0059B">
        <w:rPr>
          <w:rFonts w:asciiTheme="minorHAnsi" w:hAnsiTheme="minorHAnsi"/>
        </w:rPr>
        <w:t xml:space="preserve">Fler äldreboenden ska byggas, både av staden och externa aktörer, med hyror som äldre har råd att efterfråga. </w:t>
      </w:r>
    </w:p>
    <w:p w14:paraId="7D26DA84" w14:textId="77777777" w:rsidR="00696C7F" w:rsidRPr="00C0059B" w:rsidRDefault="00696C7F" w:rsidP="00696C7F">
      <w:pPr>
        <w:rPr>
          <w:rFonts w:asciiTheme="minorHAnsi" w:hAnsiTheme="minorHAnsi"/>
        </w:rPr>
      </w:pPr>
    </w:p>
    <w:p w14:paraId="5699E5D9" w14:textId="77777777" w:rsidR="00696C7F" w:rsidRPr="00C0059B" w:rsidRDefault="00696C7F" w:rsidP="00696C7F">
      <w:pPr>
        <w:rPr>
          <w:rFonts w:asciiTheme="minorHAnsi" w:hAnsiTheme="minorHAnsi"/>
          <w:bCs/>
          <w:i/>
        </w:rPr>
      </w:pPr>
      <w:r w:rsidRPr="00C0059B">
        <w:rPr>
          <w:rFonts w:asciiTheme="minorHAnsi" w:hAnsiTheme="minorHAnsi"/>
          <w:bCs/>
          <w:i/>
        </w:rPr>
        <w:t>Obligatoriskt att kommentera: Micasa</w:t>
      </w:r>
    </w:p>
    <w:p w14:paraId="6913A540" w14:textId="77777777" w:rsidR="00696C7F" w:rsidRDefault="00696C7F" w:rsidP="00696C7F">
      <w:pPr>
        <w:rPr>
          <w:rFonts w:asciiTheme="minorHAnsi" w:hAnsiTheme="minorHAnsi"/>
          <w:i/>
          <w:color w:val="FF0000"/>
        </w:rPr>
      </w:pPr>
    </w:p>
    <w:p w14:paraId="5C6BA45B" w14:textId="77777777" w:rsidR="00696C7F" w:rsidRPr="00C0059B" w:rsidRDefault="00696C7F" w:rsidP="00696C7F">
      <w:pPr>
        <w:pStyle w:val="Liststycke"/>
        <w:numPr>
          <w:ilvl w:val="0"/>
          <w:numId w:val="13"/>
        </w:numPr>
        <w:spacing w:line="240" w:lineRule="auto"/>
        <w:contextualSpacing/>
        <w:rPr>
          <w:rFonts w:asciiTheme="minorHAnsi" w:hAnsiTheme="minorHAnsi"/>
          <w:b/>
          <w:sz w:val="28"/>
          <w:szCs w:val="28"/>
        </w:rPr>
      </w:pPr>
      <w:r w:rsidRPr="00C0059B">
        <w:rPr>
          <w:rFonts w:asciiTheme="minorHAnsi" w:hAnsiTheme="minorHAnsi"/>
          <w:b/>
          <w:sz w:val="28"/>
          <w:szCs w:val="28"/>
        </w:rPr>
        <w:t>En hållbart växande och dynamisk storstad med hög tillväxt</w:t>
      </w:r>
    </w:p>
    <w:p w14:paraId="288D1864" w14:textId="77777777" w:rsidR="00696C7F" w:rsidRPr="00C0059B" w:rsidRDefault="00696C7F" w:rsidP="00696C7F">
      <w:pPr>
        <w:rPr>
          <w:rFonts w:asciiTheme="minorHAnsi" w:hAnsiTheme="minorHAnsi"/>
          <w:b/>
          <w:i/>
          <w:color w:val="FF0000"/>
        </w:rPr>
      </w:pPr>
    </w:p>
    <w:p w14:paraId="47ED8C4B" w14:textId="77777777" w:rsidR="00696C7F" w:rsidRPr="00C0059B" w:rsidRDefault="00696C7F" w:rsidP="00696C7F">
      <w:pPr>
        <w:pStyle w:val="Rubrik2"/>
        <w:rPr>
          <w:rFonts w:asciiTheme="minorHAnsi" w:hAnsiTheme="minorHAnsi"/>
          <w:b w:val="0"/>
        </w:rPr>
      </w:pPr>
      <w:r w:rsidRPr="00C0059B">
        <w:rPr>
          <w:rFonts w:asciiTheme="minorHAnsi" w:hAnsiTheme="minorHAnsi"/>
        </w:rPr>
        <w:t>2.1 Stockholm har Sveriges bästa företagsklimat och ett internationellt konkurrenskraftigt näringsliv</w:t>
      </w:r>
    </w:p>
    <w:p w14:paraId="7F2BFC86" w14:textId="77777777" w:rsidR="00696C7F" w:rsidRPr="00C0059B" w:rsidRDefault="00696C7F" w:rsidP="00696C7F">
      <w:pPr>
        <w:rPr>
          <w:rFonts w:asciiTheme="minorHAnsi" w:hAnsiTheme="minorHAnsi" w:cstheme="minorHAnsi"/>
        </w:rPr>
      </w:pPr>
      <w:r w:rsidRPr="00C0059B">
        <w:rPr>
          <w:rFonts w:asciiTheme="minorHAnsi" w:hAnsiTheme="minorHAnsi" w:cstheme="minorHAnsi"/>
        </w:rPr>
        <w:t xml:space="preserve">Förutsättningarna att starta och driva företag ska förbättras och staden ska vara tillmötesgående, opartisk och effektiv i kontakter med såväl små som stora företag. Stockholm ska vara en stad som erbjuder goda möjligheter för fler att starta företag med särskilt fokus på att underlätta för kvinnliga och utrikesfödda entreprenörer.  </w:t>
      </w:r>
    </w:p>
    <w:p w14:paraId="5583945E" w14:textId="77777777" w:rsidR="00696C7F" w:rsidRPr="00C0059B" w:rsidRDefault="00696C7F" w:rsidP="00696C7F">
      <w:pPr>
        <w:rPr>
          <w:rFonts w:asciiTheme="minorHAnsi" w:hAnsiTheme="minorHAnsi" w:cstheme="minorHAnsi"/>
        </w:rPr>
      </w:pPr>
    </w:p>
    <w:p w14:paraId="33DFC55F" w14:textId="77777777" w:rsidR="00696C7F" w:rsidRPr="00C0059B" w:rsidRDefault="00696C7F" w:rsidP="00696C7F">
      <w:pPr>
        <w:rPr>
          <w:rFonts w:asciiTheme="minorHAnsi" w:hAnsiTheme="minorHAnsi" w:cstheme="minorHAnsi"/>
        </w:rPr>
      </w:pPr>
      <w:r w:rsidRPr="00C0059B">
        <w:rPr>
          <w:rFonts w:asciiTheme="minorHAnsi" w:hAnsiTheme="minorHAnsi" w:cstheme="minorHAnsi"/>
        </w:rPr>
        <w:t xml:space="preserve">Det är angeläget att få in fler anbud från små företag i de offentliga upphandlingarna för att utnyttja potentialen med nya lösningar och idéer. </w:t>
      </w:r>
    </w:p>
    <w:p w14:paraId="2AA3A494" w14:textId="77777777" w:rsidR="00696C7F" w:rsidRPr="00C0059B" w:rsidRDefault="00696C7F" w:rsidP="00696C7F">
      <w:pPr>
        <w:pStyle w:val="Rubrik2"/>
        <w:rPr>
          <w:rFonts w:asciiTheme="minorHAnsi" w:hAnsiTheme="minorHAnsi" w:cstheme="minorHAnsi"/>
        </w:rPr>
      </w:pPr>
    </w:p>
    <w:p w14:paraId="62ED9E27" w14:textId="77777777" w:rsidR="00696C7F" w:rsidRDefault="00696C7F" w:rsidP="00696C7F">
      <w:pPr>
        <w:rPr>
          <w:rFonts w:asciiTheme="minorHAnsi" w:hAnsiTheme="minorHAnsi" w:cstheme="minorHAnsi"/>
        </w:rPr>
      </w:pPr>
      <w:r w:rsidRPr="00C0059B">
        <w:rPr>
          <w:rFonts w:asciiTheme="minorHAnsi" w:hAnsiTheme="minorHAnsi" w:cstheme="minorHAnsi"/>
        </w:rPr>
        <w:t>Staden ska verka med ett näringslivsperspektiv med en tillmötesgående och problemlösande inställning till företagens etablering och utveckling. Stadens näringslivspolicy ska vara vägledande.</w:t>
      </w:r>
    </w:p>
    <w:p w14:paraId="50D91695" w14:textId="77777777" w:rsidR="00696C7F" w:rsidRDefault="00696C7F" w:rsidP="00696C7F">
      <w:pPr>
        <w:rPr>
          <w:rFonts w:asciiTheme="minorHAnsi" w:hAnsiTheme="minorHAnsi" w:cstheme="minorHAnsi"/>
        </w:rPr>
      </w:pPr>
    </w:p>
    <w:p w14:paraId="334438DB" w14:textId="190A796F" w:rsidR="00696C7F" w:rsidRPr="00C0059B" w:rsidRDefault="00696C7F" w:rsidP="00696C7F">
      <w:pPr>
        <w:rPr>
          <w:rFonts w:asciiTheme="minorHAnsi" w:hAnsiTheme="minorHAnsi" w:cstheme="minorHAnsi"/>
        </w:rPr>
      </w:pPr>
      <w:r>
        <w:rPr>
          <w:rFonts w:asciiTheme="minorHAnsi" w:hAnsiTheme="minorHAnsi" w:cstheme="minorHAnsi"/>
        </w:rPr>
        <w:t>I bokslutet ska bolagen beskriva hur den nya näri</w:t>
      </w:r>
      <w:r w:rsidR="004A4157">
        <w:rPr>
          <w:rFonts w:asciiTheme="minorHAnsi" w:hAnsiTheme="minorHAnsi" w:cstheme="minorHAnsi"/>
        </w:rPr>
        <w:t>ngslivspolicyn implementerats.</w:t>
      </w:r>
    </w:p>
    <w:p w14:paraId="5B460485" w14:textId="77777777" w:rsidR="00696C7F" w:rsidRPr="00C0059B" w:rsidRDefault="00696C7F" w:rsidP="00696C7F">
      <w:pPr>
        <w:rPr>
          <w:rFonts w:asciiTheme="minorHAnsi" w:hAnsiTheme="minorHAnsi" w:cstheme="minorHAnsi"/>
        </w:rPr>
      </w:pPr>
    </w:p>
    <w:p w14:paraId="28284FCA" w14:textId="77777777" w:rsidR="00696C7F" w:rsidRPr="00C0059B" w:rsidRDefault="00696C7F" w:rsidP="00696C7F">
      <w:pPr>
        <w:rPr>
          <w:rFonts w:asciiTheme="minorHAnsi" w:hAnsiTheme="minorHAnsi" w:cs="MinionPro-Regular"/>
          <w:i/>
        </w:rPr>
      </w:pPr>
      <w:r w:rsidRPr="00C0059B">
        <w:rPr>
          <w:rFonts w:asciiTheme="minorHAnsi" w:hAnsiTheme="minorHAnsi" w:cs="MinionPro-Regular"/>
          <w:i/>
        </w:rPr>
        <w:t>Obligatoriskt att kommentera: SBR, Bostadsbolagen</w:t>
      </w:r>
    </w:p>
    <w:p w14:paraId="2D89BA52" w14:textId="77777777" w:rsidR="00696C7F" w:rsidRPr="00C0059B" w:rsidRDefault="00696C7F" w:rsidP="00696C7F">
      <w:pPr>
        <w:pStyle w:val="Rubrik2"/>
        <w:rPr>
          <w:rFonts w:asciiTheme="minorHAnsi" w:hAnsiTheme="minorHAnsi"/>
          <w:b w:val="0"/>
        </w:rPr>
      </w:pPr>
    </w:p>
    <w:p w14:paraId="17BDAFA3" w14:textId="77777777" w:rsidR="00696C7F" w:rsidRPr="00C0059B" w:rsidRDefault="00696C7F" w:rsidP="00696C7F">
      <w:pPr>
        <w:pStyle w:val="Rubrik2"/>
        <w:rPr>
          <w:rFonts w:asciiTheme="minorHAnsi" w:hAnsiTheme="minorHAnsi"/>
          <w:b w:val="0"/>
        </w:rPr>
      </w:pPr>
      <w:r w:rsidRPr="00C0059B">
        <w:rPr>
          <w:rFonts w:asciiTheme="minorHAnsi" w:hAnsiTheme="minorHAnsi"/>
        </w:rPr>
        <w:t>2.2 Stockholm byggs attraktivt, tätt och funktionsblandat utifrån människors och verksamheters skiftande behov</w:t>
      </w:r>
    </w:p>
    <w:p w14:paraId="6307BD81" w14:textId="77777777" w:rsidR="00696C7F" w:rsidRPr="00C0059B" w:rsidRDefault="00696C7F" w:rsidP="00696C7F">
      <w:pPr>
        <w:rPr>
          <w:rFonts w:asciiTheme="minorHAnsi" w:hAnsiTheme="minorHAnsi" w:cstheme="minorHAnsi"/>
        </w:rPr>
      </w:pPr>
      <w:r w:rsidRPr="00C0059B">
        <w:rPr>
          <w:rFonts w:asciiTheme="minorHAnsi" w:hAnsiTheme="minorHAnsi" w:cstheme="minorHAnsi"/>
        </w:rPr>
        <w:t xml:space="preserve">Stockholm ska byggas attraktivt, hållbart och tätt. Nya byggnader ska byggas med teknik som utvecklas mot att bli klimatneutral genom hela byggprocessen. Effektiva processer inom staden ska samordnas och säkerställas. </w:t>
      </w:r>
    </w:p>
    <w:p w14:paraId="3AFDEE08" w14:textId="77777777" w:rsidR="00696C7F" w:rsidRPr="00C0059B" w:rsidRDefault="00696C7F" w:rsidP="00696C7F">
      <w:pPr>
        <w:rPr>
          <w:rFonts w:asciiTheme="minorHAnsi" w:hAnsiTheme="minorHAnsi"/>
          <w:i/>
          <w:color w:val="FF0000"/>
        </w:rPr>
      </w:pPr>
    </w:p>
    <w:p w14:paraId="3AA17F86" w14:textId="60CEED06" w:rsidR="00696C7F" w:rsidRDefault="00696C7F" w:rsidP="00696C7F">
      <w:pPr>
        <w:tabs>
          <w:tab w:val="center" w:pos="4536"/>
        </w:tabs>
        <w:rPr>
          <w:rFonts w:asciiTheme="minorHAnsi" w:hAnsiTheme="minorHAnsi" w:cstheme="minorHAnsi"/>
          <w:i/>
        </w:rPr>
      </w:pPr>
      <w:r w:rsidRPr="00C0059B">
        <w:rPr>
          <w:rFonts w:asciiTheme="minorHAnsi" w:hAnsiTheme="minorHAnsi" w:cstheme="minorHAnsi"/>
          <w:i/>
        </w:rPr>
        <w:t xml:space="preserve">Obligatoriskt att kommentera: Bostadsbolagen, SISAB, Micasa </w:t>
      </w:r>
    </w:p>
    <w:p w14:paraId="7D67D69E" w14:textId="77777777" w:rsidR="00696C7F" w:rsidRPr="00C0059B" w:rsidRDefault="00696C7F" w:rsidP="00696C7F">
      <w:pPr>
        <w:tabs>
          <w:tab w:val="center" w:pos="4536"/>
        </w:tabs>
        <w:rPr>
          <w:rFonts w:asciiTheme="minorHAnsi" w:hAnsiTheme="minorHAnsi" w:cstheme="minorHAnsi"/>
          <w:i/>
        </w:rPr>
      </w:pPr>
    </w:p>
    <w:p w14:paraId="60A6109E" w14:textId="77777777" w:rsidR="00696C7F" w:rsidRPr="00696C7F" w:rsidRDefault="00696C7F" w:rsidP="00696C7F">
      <w:pPr>
        <w:pStyle w:val="Rubrik3"/>
        <w:rPr>
          <w:rFonts w:asciiTheme="minorHAnsi" w:hAnsiTheme="minorHAnsi"/>
          <w:b/>
          <w:bCs/>
          <w:i w:val="0"/>
          <w:iCs w:val="0"/>
        </w:rPr>
      </w:pPr>
      <w:r w:rsidRPr="00696C7F">
        <w:rPr>
          <w:rFonts w:asciiTheme="minorHAnsi" w:hAnsiTheme="minorHAnsi"/>
          <w:b/>
          <w:bCs/>
          <w:i w:val="0"/>
          <w:iCs w:val="0"/>
        </w:rPr>
        <w:lastRenderedPageBreak/>
        <w:t>2.3 Stockholms infrastruktur främjar effektiva och hållbara transporter samt god framkomlighet</w:t>
      </w:r>
    </w:p>
    <w:p w14:paraId="5DD86E8A" w14:textId="77777777" w:rsidR="00696C7F" w:rsidRPr="00C0059B" w:rsidRDefault="00696C7F" w:rsidP="00696C7F">
      <w:pPr>
        <w:rPr>
          <w:rFonts w:asciiTheme="minorHAnsi" w:hAnsiTheme="minorHAnsi" w:cstheme="minorHAnsi"/>
        </w:rPr>
      </w:pPr>
      <w:r w:rsidRPr="00C0059B">
        <w:rPr>
          <w:rFonts w:asciiTheme="minorHAnsi" w:hAnsiTheme="minorHAnsi" w:cstheme="minorHAnsi"/>
        </w:rPr>
        <w:t xml:space="preserve">Stockholm ska vidta målmedvetna och systematiska åtgärder för förbättrad framkomlighet för transporter av betydelse för näringslivet. En snabbare omställning till miljövänligare transporter och drivmedel möjliggörs genom kraftfulla positiva styrmedel och genom att underlätta för miljösmarta transportlösningar, </w:t>
      </w:r>
      <w:proofErr w:type="spellStart"/>
      <w:r w:rsidRPr="00C0059B">
        <w:rPr>
          <w:rFonts w:asciiTheme="minorHAnsi" w:hAnsiTheme="minorHAnsi" w:cstheme="minorHAnsi"/>
        </w:rPr>
        <w:t>bildelning</w:t>
      </w:r>
      <w:proofErr w:type="spellEnd"/>
      <w:r w:rsidRPr="00C0059B">
        <w:rPr>
          <w:rFonts w:asciiTheme="minorHAnsi" w:hAnsiTheme="minorHAnsi" w:cstheme="minorHAnsi"/>
        </w:rPr>
        <w:t xml:space="preserve"> och självkörande fordon. Alla tjänstefordon ska vara el- eller gasbilar och för att klara målet med en </w:t>
      </w:r>
      <w:proofErr w:type="spellStart"/>
      <w:r w:rsidRPr="00C0059B">
        <w:rPr>
          <w:rFonts w:asciiTheme="minorHAnsi" w:hAnsiTheme="minorHAnsi" w:cstheme="minorHAnsi"/>
        </w:rPr>
        <w:t>fossiloberoende</w:t>
      </w:r>
      <w:proofErr w:type="spellEnd"/>
      <w:r w:rsidRPr="00C0059B">
        <w:rPr>
          <w:rFonts w:asciiTheme="minorHAnsi" w:hAnsiTheme="minorHAnsi" w:cstheme="minorHAnsi"/>
        </w:rPr>
        <w:t xml:space="preserve"> fordonsflotta 2030 måste staden underlätta användandet av elbilar. Fler publika </w:t>
      </w:r>
      <w:proofErr w:type="spellStart"/>
      <w:r w:rsidRPr="00C0059B">
        <w:rPr>
          <w:rFonts w:asciiTheme="minorHAnsi" w:hAnsiTheme="minorHAnsi" w:cstheme="minorHAnsi"/>
        </w:rPr>
        <w:t>laddplatser</w:t>
      </w:r>
      <w:proofErr w:type="spellEnd"/>
      <w:r w:rsidRPr="00C0059B">
        <w:rPr>
          <w:rFonts w:asciiTheme="minorHAnsi" w:hAnsiTheme="minorHAnsi" w:cstheme="minorHAnsi"/>
        </w:rPr>
        <w:t xml:space="preserve"> behövs i Stockholm.</w:t>
      </w:r>
    </w:p>
    <w:p w14:paraId="5315889C" w14:textId="77777777" w:rsidR="00696C7F" w:rsidRPr="00C0059B" w:rsidRDefault="00696C7F" w:rsidP="00696C7F">
      <w:pPr>
        <w:rPr>
          <w:rFonts w:asciiTheme="minorHAnsi" w:hAnsiTheme="minorHAnsi"/>
          <w:i/>
          <w:color w:val="FF0000"/>
        </w:rPr>
      </w:pPr>
    </w:p>
    <w:p w14:paraId="7C26B8C3" w14:textId="39685837" w:rsidR="00696C7F" w:rsidRDefault="00696C7F" w:rsidP="00696C7F">
      <w:pPr>
        <w:rPr>
          <w:rFonts w:asciiTheme="minorHAnsi" w:hAnsiTheme="minorHAnsi"/>
          <w:i/>
        </w:rPr>
      </w:pPr>
      <w:r w:rsidRPr="00C0059B">
        <w:rPr>
          <w:rFonts w:asciiTheme="minorHAnsi" w:hAnsiTheme="minorHAnsi"/>
          <w:i/>
        </w:rPr>
        <w:t>Obligatoriskt att kommentera: Stockholm Parkering, Bostadsbolagen, Stockholms Hamnar</w:t>
      </w:r>
    </w:p>
    <w:p w14:paraId="730D07CD" w14:textId="77777777" w:rsidR="00696C7F" w:rsidRPr="00C0059B" w:rsidRDefault="00696C7F" w:rsidP="00696C7F">
      <w:pPr>
        <w:rPr>
          <w:rFonts w:asciiTheme="minorHAnsi" w:hAnsiTheme="minorHAnsi" w:cs="MinionPro-Regular"/>
          <w:i/>
        </w:rPr>
      </w:pPr>
    </w:p>
    <w:p w14:paraId="748B06D9" w14:textId="77777777" w:rsidR="00696C7F" w:rsidRPr="00C0059B" w:rsidRDefault="00696C7F" w:rsidP="00696C7F">
      <w:pPr>
        <w:pStyle w:val="Rubrik2"/>
        <w:rPr>
          <w:rFonts w:asciiTheme="minorHAnsi" w:hAnsiTheme="minorHAnsi"/>
        </w:rPr>
      </w:pPr>
      <w:r w:rsidRPr="00C0059B">
        <w:rPr>
          <w:rFonts w:asciiTheme="minorHAnsi" w:hAnsiTheme="minorHAnsi"/>
        </w:rPr>
        <w:t>2.4 Stockholm är en modern kultur- och evenemangsstad med en stark besöksnäring</w:t>
      </w:r>
    </w:p>
    <w:p w14:paraId="1492B656" w14:textId="77777777" w:rsidR="00696C7F" w:rsidRPr="00C0059B" w:rsidRDefault="00696C7F" w:rsidP="00696C7F">
      <w:pPr>
        <w:rPr>
          <w:rFonts w:asciiTheme="minorHAnsi" w:hAnsiTheme="minorHAnsi" w:cstheme="minorHAnsi"/>
        </w:rPr>
      </w:pPr>
      <w:r w:rsidRPr="00C0059B">
        <w:rPr>
          <w:rFonts w:asciiTheme="minorHAnsi" w:hAnsiTheme="minorHAnsi" w:cstheme="minorHAnsi"/>
        </w:rPr>
        <w:t xml:space="preserve">Stockholm ska fortsätta utvecklas som en levande, inkluderande, öppen och modern kultur-, idrotts- och evenemangsstad. Staden ska präglas av ett rikt utbud av museer, konserter, teatrar, konstutställningar, filmvisningar, gallerier, dansuppvisningar och ska ha ett rikt, brett och varierat idrottsliv. Genom att skapa fler träffpunkter, exempelvis kulturhus i förorterna, ges stockholmarna möjligheter att delta i kultur- och föreningslivet i sin närmiljö. </w:t>
      </w:r>
    </w:p>
    <w:p w14:paraId="5B69AC53" w14:textId="77777777" w:rsidR="00696C7F" w:rsidRPr="00C0059B" w:rsidRDefault="00696C7F" w:rsidP="00696C7F">
      <w:pPr>
        <w:rPr>
          <w:rFonts w:asciiTheme="minorHAnsi" w:hAnsiTheme="minorHAnsi"/>
          <w:b/>
          <w:i/>
          <w:color w:val="FF0000"/>
        </w:rPr>
      </w:pPr>
    </w:p>
    <w:p w14:paraId="0004D701" w14:textId="77777777" w:rsidR="00696C7F" w:rsidRPr="00C0059B" w:rsidRDefault="00696C7F" w:rsidP="00696C7F">
      <w:pPr>
        <w:rPr>
          <w:rFonts w:asciiTheme="minorHAnsi" w:hAnsiTheme="minorHAnsi" w:cs="MinionPro-Regular"/>
          <w:i/>
        </w:rPr>
      </w:pPr>
      <w:r w:rsidRPr="00C0059B">
        <w:rPr>
          <w:rFonts w:asciiTheme="minorHAnsi" w:hAnsiTheme="minorHAnsi" w:cs="MinionPro-Regular"/>
          <w:i/>
        </w:rPr>
        <w:t xml:space="preserve">Obligatoriskt att kommentera: SGA-Fastigheter, Stadsteatern </w:t>
      </w:r>
    </w:p>
    <w:p w14:paraId="54B8F596" w14:textId="77777777" w:rsidR="00696C7F" w:rsidRPr="00C0059B" w:rsidRDefault="00696C7F" w:rsidP="00696C7F">
      <w:pPr>
        <w:pStyle w:val="Rubrik3"/>
        <w:rPr>
          <w:rFonts w:asciiTheme="minorHAnsi" w:hAnsiTheme="minorHAnsi"/>
        </w:rPr>
      </w:pPr>
    </w:p>
    <w:p w14:paraId="56B26C7C" w14:textId="77777777" w:rsidR="00696C7F" w:rsidRPr="00C0059B" w:rsidRDefault="00696C7F" w:rsidP="00696C7F">
      <w:pPr>
        <w:pStyle w:val="Rubrik2"/>
        <w:rPr>
          <w:rFonts w:asciiTheme="minorHAnsi" w:hAnsiTheme="minorHAnsi"/>
        </w:rPr>
      </w:pPr>
      <w:r w:rsidRPr="00C0059B">
        <w:rPr>
          <w:rFonts w:asciiTheme="minorHAnsi" w:hAnsiTheme="minorHAnsi"/>
        </w:rPr>
        <w:t>2.5 Stockholm är en hållbar stad med en god livsmiljö</w:t>
      </w:r>
    </w:p>
    <w:p w14:paraId="15F8B574" w14:textId="77777777" w:rsidR="00696C7F" w:rsidRPr="00C0059B" w:rsidRDefault="00696C7F" w:rsidP="00696C7F">
      <w:pPr>
        <w:rPr>
          <w:rFonts w:asciiTheme="minorHAnsi" w:hAnsiTheme="minorHAnsi" w:cstheme="minorHAnsi"/>
        </w:rPr>
      </w:pPr>
      <w:r w:rsidRPr="00C0059B">
        <w:rPr>
          <w:rFonts w:asciiTheme="minorHAnsi" w:hAnsiTheme="minorHAnsi" w:cstheme="minorHAnsi"/>
        </w:rPr>
        <w:t xml:space="preserve">Stockholm ska vara fossilbränslefritt år 2040 och staden som organisation ska vara fossilbränslefri år 2030. Stockholm ska gå före i klimatarbetet. Kol för uppvärmning ska vara helt </w:t>
      </w:r>
      <w:proofErr w:type="spellStart"/>
      <w:r w:rsidRPr="00C0059B">
        <w:rPr>
          <w:rFonts w:asciiTheme="minorHAnsi" w:hAnsiTheme="minorHAnsi" w:cstheme="minorHAnsi"/>
        </w:rPr>
        <w:t>utfasat</w:t>
      </w:r>
      <w:proofErr w:type="spellEnd"/>
      <w:r w:rsidRPr="00C0059B">
        <w:rPr>
          <w:rFonts w:asciiTheme="minorHAnsi" w:hAnsiTheme="minorHAnsi" w:cstheme="minorHAnsi"/>
        </w:rPr>
        <w:t xml:space="preserve"> till år 2022 och eldning med fossil olja ska ha upphört till år 2025. Staden måste planeras på ett sätt med mer motståndskraft mot hetta, torka och översvämningar. En fossilfri stad innebär även kraftfulla incitament att bygga klimatsmart och energieffektivisera bostäderna. Ett hållbart växande Stockholm ställer krav på att byggnader, transporter och systemlösningar utformas på ett sätt som minskar klimatbelastningen. Det är i täta städer som det finns bäst förutsättningar för hållbara energisystem och transporter. </w:t>
      </w:r>
    </w:p>
    <w:p w14:paraId="0155E5E8" w14:textId="77777777" w:rsidR="00696C7F" w:rsidRPr="00C0059B" w:rsidRDefault="00696C7F" w:rsidP="00696C7F">
      <w:pPr>
        <w:rPr>
          <w:rFonts w:asciiTheme="minorHAnsi" w:hAnsiTheme="minorHAnsi" w:cstheme="minorHAnsi"/>
        </w:rPr>
      </w:pPr>
    </w:p>
    <w:p w14:paraId="5761A2B0" w14:textId="77777777" w:rsidR="00696C7F" w:rsidRPr="00C0059B" w:rsidRDefault="00696C7F" w:rsidP="00696C7F">
      <w:pPr>
        <w:rPr>
          <w:rFonts w:asciiTheme="minorHAnsi" w:hAnsiTheme="minorHAnsi" w:cstheme="minorHAnsi"/>
        </w:rPr>
      </w:pPr>
      <w:r w:rsidRPr="00C0059B">
        <w:rPr>
          <w:rFonts w:asciiTheme="minorHAnsi" w:hAnsiTheme="minorHAnsi" w:cstheme="minorHAnsi"/>
        </w:rPr>
        <w:t>Att minska stadens energianvändning är en viktig del i att minska stadens klimatpåverkan och en viktig del för en långsiktig hållbarhet. Staden ska gå före och strukturerat energieffektivisera sina egna fastigheter.</w:t>
      </w:r>
    </w:p>
    <w:p w14:paraId="57AB16A0" w14:textId="77777777" w:rsidR="00696C7F" w:rsidRPr="00C0059B" w:rsidRDefault="00696C7F" w:rsidP="00696C7F">
      <w:pPr>
        <w:rPr>
          <w:rFonts w:asciiTheme="minorHAnsi" w:hAnsiTheme="minorHAnsi" w:cstheme="minorHAnsi"/>
        </w:rPr>
      </w:pPr>
    </w:p>
    <w:p w14:paraId="598FD183" w14:textId="77777777" w:rsidR="00696C7F" w:rsidRPr="00C0059B" w:rsidRDefault="00696C7F" w:rsidP="00696C7F">
      <w:pPr>
        <w:rPr>
          <w:rFonts w:asciiTheme="minorHAnsi" w:hAnsiTheme="minorHAnsi" w:cstheme="minorHAnsi"/>
        </w:rPr>
      </w:pPr>
      <w:r w:rsidRPr="00C0059B">
        <w:rPr>
          <w:rFonts w:asciiTheme="minorHAnsi" w:hAnsiTheme="minorHAnsi" w:cstheme="minorHAnsi"/>
        </w:rPr>
        <w:t>Användning av plastmaterial i offentliga miljöer ska minimeras och återvinning ska förenklas. Arbetet med matavfallsinsamling ska intensifieras.</w:t>
      </w:r>
    </w:p>
    <w:p w14:paraId="7D65832D" w14:textId="77777777" w:rsidR="00696C7F" w:rsidRPr="00C0059B" w:rsidRDefault="00696C7F" w:rsidP="00696C7F">
      <w:pPr>
        <w:rPr>
          <w:rFonts w:asciiTheme="minorHAnsi" w:hAnsiTheme="minorHAnsi" w:cstheme="minorHAnsi"/>
        </w:rPr>
      </w:pPr>
    </w:p>
    <w:p w14:paraId="3A664777" w14:textId="77777777" w:rsidR="00696C7F" w:rsidRPr="00C0059B" w:rsidRDefault="00696C7F" w:rsidP="00696C7F">
      <w:pPr>
        <w:rPr>
          <w:rFonts w:asciiTheme="minorHAnsi" w:hAnsiTheme="minorHAnsi" w:cstheme="minorHAnsi"/>
        </w:rPr>
      </w:pPr>
      <w:r w:rsidRPr="00C0059B">
        <w:rPr>
          <w:rFonts w:asciiTheme="minorHAnsi" w:hAnsiTheme="minorHAnsi" w:cstheme="minorHAnsi"/>
        </w:rPr>
        <w:t>Gifterna i stockholmarnas vardag ska fasas ut med målet om ett giftfritt Stockholm 2030.</w:t>
      </w:r>
    </w:p>
    <w:p w14:paraId="00D06C49" w14:textId="77777777" w:rsidR="00696C7F" w:rsidRPr="00C0059B" w:rsidRDefault="00696C7F" w:rsidP="00696C7F">
      <w:pPr>
        <w:ind w:left="360"/>
        <w:rPr>
          <w:rFonts w:asciiTheme="minorHAnsi" w:hAnsiTheme="minorHAnsi"/>
          <w:color w:val="FF0000"/>
        </w:rPr>
      </w:pPr>
    </w:p>
    <w:p w14:paraId="56D6EE01" w14:textId="77777777" w:rsidR="00696C7F" w:rsidRPr="00C0059B" w:rsidRDefault="00696C7F" w:rsidP="00696C7F">
      <w:pPr>
        <w:rPr>
          <w:rFonts w:asciiTheme="minorHAnsi" w:hAnsiTheme="minorHAnsi" w:cs="MinionPro-Regular"/>
          <w:i/>
        </w:rPr>
      </w:pPr>
      <w:r w:rsidRPr="00C0059B">
        <w:rPr>
          <w:rFonts w:asciiTheme="minorHAnsi" w:hAnsiTheme="minorHAnsi" w:cs="MinionPro-Regular"/>
          <w:i/>
        </w:rPr>
        <w:t>Obligatoriskt att kommentera: Stockholm Vatten och Avfall, Bostadsbolagen, SISAB, MICASA, Stockholms Hamnar</w:t>
      </w:r>
      <w:r w:rsidRPr="00C0059B">
        <w:rPr>
          <w:rFonts w:asciiTheme="minorHAnsi" w:hAnsiTheme="minorHAnsi" w:cs="MinionPro-Regular"/>
          <w:b/>
          <w:i/>
        </w:rPr>
        <w:t xml:space="preserve"> </w:t>
      </w:r>
    </w:p>
    <w:p w14:paraId="0E759321" w14:textId="77777777" w:rsidR="00696C7F" w:rsidRPr="00C0059B" w:rsidRDefault="00696C7F" w:rsidP="00696C7F">
      <w:pPr>
        <w:rPr>
          <w:rFonts w:asciiTheme="minorHAnsi" w:hAnsiTheme="minorHAnsi"/>
          <w:b/>
          <w:color w:val="FF0000"/>
          <w:sz w:val="28"/>
          <w:szCs w:val="28"/>
        </w:rPr>
      </w:pPr>
    </w:p>
    <w:p w14:paraId="4F9A141B" w14:textId="77777777" w:rsidR="00696C7F" w:rsidRPr="00C0059B" w:rsidRDefault="00696C7F" w:rsidP="00696C7F">
      <w:pPr>
        <w:pStyle w:val="Liststycke"/>
        <w:numPr>
          <w:ilvl w:val="0"/>
          <w:numId w:val="13"/>
        </w:numPr>
        <w:spacing w:line="240" w:lineRule="auto"/>
        <w:contextualSpacing/>
        <w:rPr>
          <w:rFonts w:asciiTheme="minorHAnsi" w:hAnsiTheme="minorHAnsi"/>
          <w:b/>
          <w:sz w:val="28"/>
          <w:szCs w:val="28"/>
        </w:rPr>
      </w:pPr>
      <w:r w:rsidRPr="00C0059B">
        <w:rPr>
          <w:rFonts w:asciiTheme="minorHAnsi" w:hAnsiTheme="minorHAnsi"/>
          <w:b/>
          <w:sz w:val="28"/>
          <w:szCs w:val="28"/>
        </w:rPr>
        <w:lastRenderedPageBreak/>
        <w:t>En ekonomiskt hållbar och innovativ storstad för framtiden</w:t>
      </w:r>
    </w:p>
    <w:p w14:paraId="650235B6" w14:textId="77777777" w:rsidR="00696C7F" w:rsidRPr="00C0059B" w:rsidRDefault="00696C7F" w:rsidP="00696C7F">
      <w:pPr>
        <w:pStyle w:val="Liststycke"/>
        <w:rPr>
          <w:rFonts w:asciiTheme="minorHAnsi" w:hAnsiTheme="minorHAnsi"/>
          <w:b/>
          <w:sz w:val="28"/>
          <w:szCs w:val="28"/>
        </w:rPr>
      </w:pPr>
    </w:p>
    <w:p w14:paraId="20D36228" w14:textId="77777777" w:rsidR="00696C7F" w:rsidRPr="00C0059B" w:rsidRDefault="00696C7F" w:rsidP="00696C7F">
      <w:pPr>
        <w:pStyle w:val="Rubrik2"/>
        <w:rPr>
          <w:rFonts w:asciiTheme="minorHAnsi" w:hAnsiTheme="minorHAnsi"/>
        </w:rPr>
      </w:pPr>
      <w:r w:rsidRPr="00C0059B">
        <w:rPr>
          <w:rFonts w:asciiTheme="minorHAnsi" w:hAnsiTheme="minorHAnsi"/>
        </w:rPr>
        <w:t>3.1 Stockholm har en budget i balans och långsiktigt hållbara finanser</w:t>
      </w:r>
    </w:p>
    <w:p w14:paraId="6869669B" w14:textId="77777777" w:rsidR="00696C7F" w:rsidRPr="00C0059B" w:rsidRDefault="00696C7F" w:rsidP="00696C7F">
      <w:pPr>
        <w:rPr>
          <w:rFonts w:asciiTheme="minorHAnsi" w:hAnsiTheme="minorHAnsi" w:cstheme="minorHAnsi"/>
        </w:rPr>
      </w:pPr>
      <w:r w:rsidRPr="00C0059B">
        <w:rPr>
          <w:rFonts w:asciiTheme="minorHAnsi" w:hAnsiTheme="minorHAnsi" w:cstheme="minorHAnsi"/>
        </w:rPr>
        <w:t xml:space="preserve">Staden ska alltid sträva efter att bli mer effektiv och att tillhandahålla offentliga tjänster till lägre kostnad och ökad kvalitet. Den stora investeringsvolymen medför ett stort ansvar för bolagen med fokus på styrning, effektivitet, kostnadsmedvetenhet och prioriteringar i de stora projekten samt översyn av befintligt bestånd för att identifiera strategiskt lämpliga objekt att avyttra. </w:t>
      </w:r>
    </w:p>
    <w:p w14:paraId="2E922C7D" w14:textId="77777777" w:rsidR="00696C7F" w:rsidRPr="00C0059B" w:rsidRDefault="00696C7F" w:rsidP="00696C7F">
      <w:pPr>
        <w:rPr>
          <w:rFonts w:asciiTheme="minorHAnsi" w:hAnsiTheme="minorHAnsi" w:cstheme="minorHAnsi"/>
        </w:rPr>
      </w:pPr>
    </w:p>
    <w:p w14:paraId="38C18BA1" w14:textId="77777777" w:rsidR="00696C7F" w:rsidRPr="00C0059B" w:rsidRDefault="00696C7F" w:rsidP="00696C7F">
      <w:pPr>
        <w:rPr>
          <w:rFonts w:asciiTheme="minorHAnsi" w:hAnsiTheme="minorHAnsi" w:cstheme="minorHAnsi"/>
        </w:rPr>
      </w:pPr>
      <w:r w:rsidRPr="00C0059B">
        <w:rPr>
          <w:rFonts w:asciiTheme="minorHAnsi" w:hAnsiTheme="minorHAnsi" w:cstheme="minorHAnsi"/>
        </w:rPr>
        <w:t xml:space="preserve">Det är angeläget att ersättningsinvesteringar inte trängs ut av nyproduktionsprojekt. Planerade projekt ska kunna genomföras med rimliga avkastningskrav utan risk för nedskrivningar. </w:t>
      </w:r>
    </w:p>
    <w:p w14:paraId="74167F9E" w14:textId="77777777" w:rsidR="00696C7F" w:rsidRPr="00C0059B" w:rsidRDefault="00696C7F" w:rsidP="00696C7F">
      <w:pPr>
        <w:rPr>
          <w:rFonts w:asciiTheme="minorHAnsi" w:hAnsiTheme="minorHAnsi" w:cstheme="minorHAnsi"/>
        </w:rPr>
      </w:pPr>
    </w:p>
    <w:p w14:paraId="1E2AD254" w14:textId="77777777" w:rsidR="00696C7F" w:rsidRPr="00C0059B" w:rsidRDefault="00696C7F" w:rsidP="00696C7F">
      <w:pPr>
        <w:rPr>
          <w:rFonts w:asciiTheme="minorHAnsi" w:hAnsiTheme="minorHAnsi"/>
          <w:i/>
        </w:rPr>
      </w:pPr>
      <w:r w:rsidRPr="00C0059B">
        <w:rPr>
          <w:rFonts w:asciiTheme="minorHAnsi" w:hAnsiTheme="minorHAnsi"/>
          <w:i/>
        </w:rPr>
        <w:t>Obligatoriskt att kommentera: Alla</w:t>
      </w:r>
    </w:p>
    <w:p w14:paraId="6BD392CA" w14:textId="77777777" w:rsidR="00696C7F" w:rsidRPr="00C0059B" w:rsidRDefault="00696C7F" w:rsidP="00696C7F">
      <w:pPr>
        <w:rPr>
          <w:rFonts w:asciiTheme="minorHAnsi" w:hAnsiTheme="minorHAnsi"/>
          <w:i/>
        </w:rPr>
      </w:pPr>
    </w:p>
    <w:p w14:paraId="2EB34B04" w14:textId="77777777" w:rsidR="00696C7F" w:rsidRPr="00C0059B" w:rsidRDefault="00696C7F" w:rsidP="00696C7F">
      <w:pPr>
        <w:pStyle w:val="Rubrik2"/>
        <w:rPr>
          <w:rFonts w:asciiTheme="minorHAnsi" w:hAnsiTheme="minorHAnsi"/>
        </w:rPr>
      </w:pPr>
      <w:r w:rsidRPr="00C0059B">
        <w:rPr>
          <w:rFonts w:asciiTheme="minorHAnsi" w:hAnsiTheme="minorHAnsi"/>
        </w:rPr>
        <w:t>3.2 Stockholm använder skattemedlen effektivt till största nytta för stockholmarna</w:t>
      </w:r>
    </w:p>
    <w:p w14:paraId="2F51A734" w14:textId="77777777" w:rsidR="00696C7F" w:rsidRPr="00C0059B" w:rsidRDefault="00696C7F" w:rsidP="00696C7F">
      <w:pPr>
        <w:rPr>
          <w:rFonts w:asciiTheme="minorHAnsi" w:hAnsiTheme="minorHAnsi"/>
        </w:rPr>
      </w:pPr>
      <w:r w:rsidRPr="00C0059B">
        <w:rPr>
          <w:rFonts w:asciiTheme="minorHAnsi" w:hAnsiTheme="minorHAnsi"/>
        </w:rPr>
        <w:t>Bolagen ska vara effektiva med en organisation som är anpassad för att kostnadseffektivt och med hög kvalitet leverera vad medborgare och kunder har rätt att förvänta sig.  Staden ska vara ett föredöme som offentlig arbetsgivare. Ett målmedvetet arbete för att ta tillvara digitaliseringens möjligheter, kontinuerlig kompetensutveckling av välfärdens medarbetare och effektivare lokalanvändning är nödvändiga delar.</w:t>
      </w:r>
    </w:p>
    <w:p w14:paraId="6A884C0E" w14:textId="77777777" w:rsidR="00696C7F" w:rsidRPr="00C0059B" w:rsidRDefault="00696C7F" w:rsidP="00696C7F">
      <w:pPr>
        <w:rPr>
          <w:rFonts w:asciiTheme="minorHAnsi" w:hAnsiTheme="minorHAnsi"/>
        </w:rPr>
      </w:pPr>
    </w:p>
    <w:p w14:paraId="09DAB0F2" w14:textId="77777777" w:rsidR="00696C7F" w:rsidRPr="00C0059B" w:rsidRDefault="00696C7F" w:rsidP="00696C7F">
      <w:pPr>
        <w:rPr>
          <w:rFonts w:asciiTheme="minorHAnsi" w:hAnsiTheme="minorHAnsi"/>
        </w:rPr>
      </w:pPr>
      <w:r w:rsidRPr="00C0059B">
        <w:rPr>
          <w:rFonts w:asciiTheme="minorHAnsi" w:hAnsiTheme="minorHAnsi"/>
        </w:rPr>
        <w:t>Stadens inköp ska vara marknadsmässiga, konkurrensneutrala och säkerställa en hög kvalitet och kostnadseffektivitet.</w:t>
      </w:r>
    </w:p>
    <w:p w14:paraId="25C2F10F" w14:textId="77777777" w:rsidR="00696C7F" w:rsidRPr="00C0059B" w:rsidRDefault="00696C7F" w:rsidP="00696C7F">
      <w:pPr>
        <w:rPr>
          <w:rFonts w:asciiTheme="minorHAnsi" w:hAnsiTheme="minorHAnsi"/>
        </w:rPr>
      </w:pPr>
    </w:p>
    <w:p w14:paraId="42A68851" w14:textId="77777777" w:rsidR="00696C7F" w:rsidRPr="00C0059B" w:rsidRDefault="00696C7F" w:rsidP="00696C7F">
      <w:pPr>
        <w:rPr>
          <w:rFonts w:asciiTheme="minorHAnsi" w:hAnsiTheme="minorHAnsi" w:cs="MinionPro-Regular"/>
          <w:i/>
        </w:rPr>
      </w:pPr>
      <w:r w:rsidRPr="00C0059B">
        <w:rPr>
          <w:rFonts w:asciiTheme="minorHAnsi" w:hAnsiTheme="minorHAnsi" w:cs="MinionPro-Regular"/>
          <w:i/>
        </w:rPr>
        <w:t>Obligatoriskt att kommentera: Alla</w:t>
      </w:r>
    </w:p>
    <w:p w14:paraId="09C86A4A" w14:textId="77777777" w:rsidR="00696C7F" w:rsidRDefault="00696C7F" w:rsidP="00696C7F">
      <w:pPr>
        <w:rPr>
          <w:rFonts w:asciiTheme="minorHAnsi" w:hAnsiTheme="minorHAnsi"/>
          <w:b/>
          <w:sz w:val="28"/>
          <w:szCs w:val="28"/>
        </w:rPr>
      </w:pPr>
    </w:p>
    <w:p w14:paraId="68A24AB5" w14:textId="77777777" w:rsidR="00696C7F" w:rsidRPr="00696C7F" w:rsidRDefault="00696C7F" w:rsidP="00696C7F">
      <w:pPr>
        <w:rPr>
          <w:b/>
          <w:i/>
        </w:rPr>
      </w:pPr>
      <w:r w:rsidRPr="00696C7F">
        <w:rPr>
          <w:rFonts w:asciiTheme="minorHAnsi" w:hAnsiTheme="minorHAnsi"/>
          <w:b/>
          <w:i/>
          <w:sz w:val="28"/>
          <w:szCs w:val="28"/>
        </w:rPr>
        <w:t xml:space="preserve">Övrigt </w:t>
      </w:r>
    </w:p>
    <w:p w14:paraId="3518F9F1" w14:textId="77777777" w:rsidR="00696C7F" w:rsidRPr="00C0059B" w:rsidRDefault="00696C7F" w:rsidP="00696C7F">
      <w:pPr>
        <w:pStyle w:val="Rubrik2"/>
        <w:rPr>
          <w:rFonts w:asciiTheme="minorHAnsi" w:hAnsiTheme="minorHAnsi"/>
          <w:b w:val="0"/>
        </w:rPr>
      </w:pPr>
    </w:p>
    <w:p w14:paraId="1A395384" w14:textId="77777777" w:rsidR="00696C7F" w:rsidRPr="00C0059B" w:rsidRDefault="00696C7F" w:rsidP="00696C7F">
      <w:pPr>
        <w:pStyle w:val="Rubrik2"/>
        <w:rPr>
          <w:rFonts w:asciiTheme="minorHAnsi" w:hAnsiTheme="minorHAnsi"/>
          <w:b w:val="0"/>
        </w:rPr>
      </w:pPr>
      <w:r w:rsidRPr="00C0059B">
        <w:rPr>
          <w:rFonts w:asciiTheme="minorHAnsi" w:hAnsiTheme="minorHAnsi"/>
        </w:rPr>
        <w:t>Uppföljning av Stockholms stads miljöprogram 2020-2023 och Handlingsplan för fossilfritt Stockholm 2040</w:t>
      </w:r>
    </w:p>
    <w:p w14:paraId="2445B4F0" w14:textId="77777777" w:rsidR="00696C7F" w:rsidRPr="00C25D08" w:rsidRDefault="00696C7F" w:rsidP="00696C7F">
      <w:pPr>
        <w:rPr>
          <w:rFonts w:asciiTheme="minorHAnsi" w:hAnsiTheme="minorHAnsi"/>
        </w:rPr>
      </w:pPr>
    </w:p>
    <w:p w14:paraId="213B27B1" w14:textId="77777777" w:rsidR="00696C7F" w:rsidRPr="00C25D08" w:rsidRDefault="00696C7F" w:rsidP="00696C7F">
      <w:pPr>
        <w:rPr>
          <w:rFonts w:asciiTheme="minorHAnsi" w:hAnsiTheme="minorHAnsi"/>
        </w:rPr>
      </w:pPr>
      <w:r w:rsidRPr="00C25D08">
        <w:rPr>
          <w:rFonts w:asciiTheme="minorHAnsi" w:hAnsiTheme="minorHAnsi"/>
        </w:rPr>
        <w:t xml:space="preserve">Stockholms stads miljöprogram 2020-2023, Handlingsplan för fossilfritt Stockholm 2040 inklusive utsläppsbeting, klimatbudget samt andra handlingsplaner kopplade till miljöprogrammet ska i samband med verksamhetsberättelsen 2020 följas upp och redovisas. </w:t>
      </w:r>
    </w:p>
    <w:p w14:paraId="756E763B" w14:textId="77777777" w:rsidR="00696C7F" w:rsidRPr="00C25D08" w:rsidRDefault="00696C7F" w:rsidP="00696C7F">
      <w:pPr>
        <w:rPr>
          <w:rFonts w:asciiTheme="minorHAnsi" w:hAnsiTheme="minorHAnsi"/>
        </w:rPr>
      </w:pPr>
    </w:p>
    <w:p w14:paraId="29BAB9D5" w14:textId="77777777" w:rsidR="00696C7F" w:rsidRPr="00C25D08" w:rsidRDefault="00696C7F" w:rsidP="00696C7F">
      <w:pPr>
        <w:rPr>
          <w:rFonts w:asciiTheme="minorHAnsi" w:hAnsiTheme="minorHAnsi"/>
        </w:rPr>
      </w:pPr>
      <w:r w:rsidRPr="00C25D08">
        <w:rPr>
          <w:rFonts w:asciiTheme="minorHAnsi" w:hAnsiTheme="minorHAnsi"/>
        </w:rPr>
        <w:t>I verksamhetsberättelsen gör de genomförandeansvariga bolagen en uppföljning och rapporterar utfall på indikatorer, status på aktiviteter samt eventuella avvikelser i ILS.</w:t>
      </w:r>
    </w:p>
    <w:p w14:paraId="7B77F8B7" w14:textId="77777777" w:rsidR="00696C7F" w:rsidRPr="00C25D08" w:rsidRDefault="00696C7F" w:rsidP="00696C7F">
      <w:pPr>
        <w:rPr>
          <w:rFonts w:asciiTheme="minorHAnsi" w:hAnsiTheme="minorHAnsi"/>
        </w:rPr>
      </w:pPr>
    </w:p>
    <w:p w14:paraId="448D8A9A" w14:textId="77777777" w:rsidR="00696C7F" w:rsidRPr="00C25D08" w:rsidRDefault="00696C7F" w:rsidP="00696C7F">
      <w:pPr>
        <w:rPr>
          <w:rFonts w:asciiTheme="minorHAnsi" w:hAnsiTheme="minorHAnsi"/>
        </w:rPr>
      </w:pPr>
      <w:r w:rsidRPr="00C25D08">
        <w:rPr>
          <w:rFonts w:asciiTheme="minorHAnsi" w:hAnsiTheme="minorHAnsi"/>
        </w:rPr>
        <w:t>En bedömning ska lämnas i ILS för hur det som respektive genomförandeansvarigt bolag genomfört utifrån sitt ansvarsområde har bidragit till att etappmålet i Miljöprogrammet uppnåtts/delvis uppnåtts/ej uppnåtts under programperioden samt lämna förslag på eventuella förändringar och/eller kompletteringar som behövs framåt för att målet ska kunna nås. Analysen ska göras med utblick för hela programperioden.</w:t>
      </w:r>
    </w:p>
    <w:p w14:paraId="050B152F" w14:textId="575C499C" w:rsidR="00696C7F" w:rsidRDefault="00696C7F" w:rsidP="00696C7F">
      <w:pPr>
        <w:rPr>
          <w:rFonts w:asciiTheme="minorHAnsi" w:hAnsiTheme="minorHAnsi"/>
        </w:rPr>
      </w:pPr>
    </w:p>
    <w:p w14:paraId="0A80BA58" w14:textId="77777777" w:rsidR="004A4157" w:rsidRPr="00C25D08" w:rsidRDefault="004A4157" w:rsidP="00696C7F">
      <w:pPr>
        <w:rPr>
          <w:rFonts w:asciiTheme="minorHAnsi" w:hAnsiTheme="minorHAnsi"/>
        </w:rPr>
      </w:pPr>
      <w:bookmarkStart w:id="0" w:name="_GoBack"/>
      <w:bookmarkEnd w:id="0"/>
    </w:p>
    <w:p w14:paraId="15385A62" w14:textId="77777777" w:rsidR="00696C7F" w:rsidRPr="00C25D08" w:rsidRDefault="00696C7F" w:rsidP="00696C7F">
      <w:pPr>
        <w:rPr>
          <w:rFonts w:asciiTheme="minorHAnsi" w:hAnsiTheme="minorHAnsi"/>
        </w:rPr>
      </w:pPr>
      <w:r w:rsidRPr="00C25D08">
        <w:rPr>
          <w:rFonts w:asciiTheme="minorHAnsi" w:hAnsiTheme="minorHAnsi"/>
        </w:rPr>
        <w:lastRenderedPageBreak/>
        <w:t>Utgångspunkter för redovisningen:</w:t>
      </w:r>
    </w:p>
    <w:p w14:paraId="2DF01ED2" w14:textId="77777777" w:rsidR="00696C7F" w:rsidRPr="00C25D08" w:rsidRDefault="00696C7F" w:rsidP="00696C7F">
      <w:pPr>
        <w:numPr>
          <w:ilvl w:val="0"/>
          <w:numId w:val="12"/>
        </w:numPr>
        <w:spacing w:line="240" w:lineRule="auto"/>
        <w:contextualSpacing/>
        <w:rPr>
          <w:rFonts w:asciiTheme="minorHAnsi" w:hAnsiTheme="minorHAnsi"/>
        </w:rPr>
      </w:pPr>
      <w:r w:rsidRPr="00C25D08">
        <w:rPr>
          <w:rFonts w:asciiTheme="minorHAnsi" w:hAnsiTheme="minorHAnsi"/>
        </w:rPr>
        <w:t xml:space="preserve">Hur har nämnden eller bolagsstyrelsen arbetat under </w:t>
      </w:r>
    </w:p>
    <w:p w14:paraId="6FDB211F" w14:textId="77777777" w:rsidR="00696C7F" w:rsidRPr="00C25D08" w:rsidRDefault="00696C7F" w:rsidP="00696C7F">
      <w:pPr>
        <w:ind w:left="720"/>
        <w:contextualSpacing/>
        <w:rPr>
          <w:rFonts w:asciiTheme="minorHAnsi" w:hAnsiTheme="minorHAnsi"/>
        </w:rPr>
      </w:pPr>
      <w:r w:rsidRPr="00C25D08">
        <w:rPr>
          <w:rFonts w:asciiTheme="minorHAnsi" w:hAnsiTheme="minorHAnsi"/>
        </w:rPr>
        <w:t>under 2020. Beskriv och kommentera indikatorer, aktiviteter och övriga åtgärder.</w:t>
      </w:r>
    </w:p>
    <w:p w14:paraId="4492A35D" w14:textId="77777777" w:rsidR="00696C7F" w:rsidRPr="00C25D08" w:rsidRDefault="00696C7F" w:rsidP="00696C7F">
      <w:pPr>
        <w:numPr>
          <w:ilvl w:val="0"/>
          <w:numId w:val="12"/>
        </w:numPr>
        <w:spacing w:line="240" w:lineRule="auto"/>
        <w:contextualSpacing/>
        <w:rPr>
          <w:rFonts w:asciiTheme="minorHAnsi" w:hAnsiTheme="minorHAnsi"/>
        </w:rPr>
      </w:pPr>
      <w:r w:rsidRPr="00C25D08">
        <w:rPr>
          <w:rFonts w:asciiTheme="minorHAnsi" w:hAnsiTheme="minorHAnsi"/>
        </w:rPr>
        <w:t>Eventuella avvikelser och åtgärder för att nå måluppfyllelse?</w:t>
      </w:r>
    </w:p>
    <w:p w14:paraId="4891FF6D" w14:textId="77777777" w:rsidR="00696C7F" w:rsidRPr="00C25D08" w:rsidRDefault="00696C7F" w:rsidP="00696C7F">
      <w:pPr>
        <w:numPr>
          <w:ilvl w:val="0"/>
          <w:numId w:val="12"/>
        </w:numPr>
        <w:spacing w:line="240" w:lineRule="auto"/>
        <w:contextualSpacing/>
        <w:rPr>
          <w:rFonts w:asciiTheme="minorHAnsi" w:hAnsiTheme="minorHAnsi"/>
        </w:rPr>
      </w:pPr>
      <w:r w:rsidRPr="00C25D08">
        <w:rPr>
          <w:rFonts w:asciiTheme="minorHAnsi" w:hAnsiTheme="minorHAnsi"/>
        </w:rPr>
        <w:t>Vad krävs för att nå måluppfyllelse?</w:t>
      </w:r>
    </w:p>
    <w:p w14:paraId="2400CDDE" w14:textId="77777777" w:rsidR="00696C7F" w:rsidRPr="00C25D08" w:rsidRDefault="00696C7F" w:rsidP="00696C7F">
      <w:pPr>
        <w:numPr>
          <w:ilvl w:val="0"/>
          <w:numId w:val="12"/>
        </w:numPr>
        <w:spacing w:line="240" w:lineRule="auto"/>
        <w:contextualSpacing/>
        <w:rPr>
          <w:rFonts w:asciiTheme="minorHAnsi" w:hAnsiTheme="minorHAnsi"/>
        </w:rPr>
      </w:pPr>
      <w:r w:rsidRPr="00C25D08">
        <w:rPr>
          <w:rFonts w:asciiTheme="minorHAnsi" w:hAnsiTheme="minorHAnsi"/>
        </w:rPr>
        <w:t>Nämndens eller bolagsstyrelsens bedömning av utfall för delmålet för hela programperioden?</w:t>
      </w:r>
    </w:p>
    <w:p w14:paraId="4DE68C3F" w14:textId="77777777" w:rsidR="00696C7F" w:rsidRPr="00C25D08" w:rsidRDefault="00696C7F" w:rsidP="00696C7F">
      <w:pPr>
        <w:rPr>
          <w:rFonts w:asciiTheme="minorHAnsi" w:hAnsiTheme="minorHAnsi"/>
        </w:rPr>
      </w:pPr>
    </w:p>
    <w:p w14:paraId="209F3B7C" w14:textId="77777777" w:rsidR="00696C7F" w:rsidRPr="00C25D08" w:rsidRDefault="00696C7F" w:rsidP="00696C7F">
      <w:pPr>
        <w:rPr>
          <w:rFonts w:asciiTheme="minorHAnsi" w:hAnsiTheme="minorHAnsi"/>
        </w:rPr>
      </w:pPr>
      <w:r w:rsidRPr="00C25D08">
        <w:rPr>
          <w:rFonts w:asciiTheme="minorHAnsi" w:hAnsiTheme="minorHAnsi"/>
        </w:rPr>
        <w:t xml:space="preserve">Följande nämnder och bolag har uppföljningsansvar enligt miljöprogrammet; kommunstyrelsen, miljö- och hälsoskyddsnämnden, trafiknämnden, exploateringsnämnden, servicenämnden, Stockholm Vatten och Avfall AB och Stockholms Stadshus AB. Uppföljningsansvaret innebär ett huvudansvar för en samlad redovisning av delmålet. </w:t>
      </w:r>
    </w:p>
    <w:p w14:paraId="046B1567" w14:textId="77777777" w:rsidR="00696C7F" w:rsidRPr="00C25D08" w:rsidRDefault="00696C7F" w:rsidP="00696C7F">
      <w:pPr>
        <w:rPr>
          <w:rFonts w:asciiTheme="minorHAnsi" w:hAnsiTheme="minorHAnsi"/>
        </w:rPr>
      </w:pPr>
    </w:p>
    <w:p w14:paraId="1B20CBC4" w14:textId="77777777" w:rsidR="00696C7F" w:rsidRPr="00C25D08" w:rsidRDefault="00696C7F" w:rsidP="00696C7F">
      <w:pPr>
        <w:rPr>
          <w:rFonts w:asciiTheme="minorHAnsi" w:hAnsiTheme="minorHAnsi"/>
        </w:rPr>
      </w:pPr>
      <w:r w:rsidRPr="00C25D08">
        <w:rPr>
          <w:rFonts w:asciiTheme="minorHAnsi" w:hAnsiTheme="minorHAnsi"/>
        </w:rPr>
        <w:t xml:space="preserve">Bolag som har ett utpekat uppföljningsansvar eller genomförandeansvar för ett etappmål i miljöprogrammet ska ha märkt/kopplat detta etappmål till ett nämndmål, indikator och/eller aktivitet. </w:t>
      </w:r>
    </w:p>
    <w:p w14:paraId="5435CC48" w14:textId="77777777" w:rsidR="00696C7F" w:rsidRPr="00C25D08" w:rsidRDefault="00696C7F" w:rsidP="00696C7F">
      <w:pPr>
        <w:rPr>
          <w:rFonts w:asciiTheme="minorHAnsi" w:hAnsiTheme="minorHAnsi"/>
        </w:rPr>
      </w:pPr>
    </w:p>
    <w:p w14:paraId="2EEADB32" w14:textId="77777777" w:rsidR="00696C7F" w:rsidRPr="00C0059B" w:rsidRDefault="00696C7F" w:rsidP="00696C7F">
      <w:pPr>
        <w:rPr>
          <w:rFonts w:asciiTheme="minorHAnsi" w:hAnsiTheme="minorHAnsi"/>
        </w:rPr>
      </w:pPr>
    </w:p>
    <w:p w14:paraId="02E7DC5E" w14:textId="77777777" w:rsidR="00696C7F" w:rsidRPr="00C0059B" w:rsidRDefault="00696C7F" w:rsidP="00696C7F">
      <w:pPr>
        <w:pStyle w:val="Rubrik2"/>
        <w:rPr>
          <w:rFonts w:asciiTheme="minorHAnsi" w:hAnsiTheme="minorHAnsi"/>
          <w:b w:val="0"/>
        </w:rPr>
      </w:pPr>
      <w:r w:rsidRPr="00C0059B">
        <w:rPr>
          <w:rFonts w:asciiTheme="minorHAnsi" w:hAnsiTheme="minorHAnsi"/>
        </w:rPr>
        <w:t>Personalredovisningsblankett</w:t>
      </w:r>
    </w:p>
    <w:p w14:paraId="13FDB567" w14:textId="77777777" w:rsidR="00696C7F" w:rsidRPr="00C0059B" w:rsidRDefault="00696C7F" w:rsidP="00696C7F">
      <w:pPr>
        <w:rPr>
          <w:rFonts w:asciiTheme="minorHAnsi" w:hAnsiTheme="minorHAnsi"/>
        </w:rPr>
      </w:pPr>
      <w:r w:rsidRPr="00C0059B">
        <w:rPr>
          <w:rFonts w:asciiTheme="minorHAnsi" w:hAnsiTheme="minorHAnsi"/>
        </w:rPr>
        <w:t xml:space="preserve">Rapportering av personalredovisning sker enligt bifogad personalredovisningsblankett och bifogas till utfallsrapporten i ILS, senast 24 januari. Eventuella frågor besvaras i första hand av </w:t>
      </w:r>
      <w:proofErr w:type="spellStart"/>
      <w:r w:rsidRPr="00C0059B">
        <w:rPr>
          <w:rFonts w:asciiTheme="minorHAnsi" w:hAnsiTheme="minorHAnsi"/>
        </w:rPr>
        <w:t>Sweco</w:t>
      </w:r>
      <w:proofErr w:type="spellEnd"/>
      <w:r w:rsidRPr="00C0059B">
        <w:rPr>
          <w:rFonts w:asciiTheme="minorHAnsi" w:hAnsiTheme="minorHAnsi"/>
        </w:rPr>
        <w:t>, där kontaktuppgifter finns i blanketten.</w:t>
      </w:r>
    </w:p>
    <w:p w14:paraId="0724ED31" w14:textId="77777777" w:rsidR="00696C7F" w:rsidRPr="00C0059B" w:rsidRDefault="00696C7F" w:rsidP="00696C7F">
      <w:pPr>
        <w:rPr>
          <w:rFonts w:asciiTheme="minorHAnsi" w:hAnsiTheme="minorHAnsi"/>
        </w:rPr>
      </w:pPr>
    </w:p>
    <w:p w14:paraId="2EAC20D5" w14:textId="77777777" w:rsidR="00696C7F" w:rsidRPr="00C0059B" w:rsidRDefault="00696C7F" w:rsidP="00696C7F">
      <w:pPr>
        <w:rPr>
          <w:rFonts w:asciiTheme="minorHAnsi" w:hAnsiTheme="minorHAnsi"/>
        </w:rPr>
      </w:pPr>
    </w:p>
    <w:p w14:paraId="03D616D1" w14:textId="3D647755" w:rsidR="00F82A86" w:rsidRPr="00696C7F" w:rsidRDefault="00F82A86" w:rsidP="00696C7F"/>
    <w:sectPr w:rsidR="00F82A86" w:rsidRPr="00696C7F" w:rsidSect="008030D4">
      <w:headerReference w:type="default" r:id="rId11"/>
      <w:headerReference w:type="first" r:id="rId12"/>
      <w:footerReference w:type="first" r:id="rId13"/>
      <w:pgSz w:w="11907" w:h="16840" w:code="9"/>
      <w:pgMar w:top="1361" w:right="1984" w:bottom="993" w:left="1361" w:header="814"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F82AC" w14:textId="77777777" w:rsidR="0096367A" w:rsidRDefault="0096367A">
      <w:pPr>
        <w:spacing w:line="240" w:lineRule="auto"/>
      </w:pPr>
      <w:r>
        <w:separator/>
      </w:r>
    </w:p>
  </w:endnote>
  <w:endnote w:type="continuationSeparator" w:id="0">
    <w:p w14:paraId="3FD91150" w14:textId="77777777" w:rsidR="0096367A" w:rsidRDefault="00963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ckholm Logo">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o Sans Std">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nion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89AE" w14:textId="77777777" w:rsidR="00C67335" w:rsidRPr="00EF4724" w:rsidRDefault="008839BA" w:rsidP="00EF4724">
    <w:pPr>
      <w:pBdr>
        <w:top w:val="single" w:sz="4" w:space="1" w:color="auto"/>
      </w:pBdr>
      <w:tabs>
        <w:tab w:val="left" w:pos="2127"/>
        <w:tab w:val="left" w:pos="3828"/>
        <w:tab w:val="left" w:pos="5954"/>
        <w:tab w:val="left" w:pos="6663"/>
        <w:tab w:val="right" w:pos="9072"/>
      </w:tabs>
      <w:spacing w:line="240" w:lineRule="auto"/>
      <w:rPr>
        <w:kern w:val="0"/>
        <w:sz w:val="18"/>
        <w:szCs w:val="18"/>
      </w:rPr>
    </w:pPr>
    <w:r w:rsidRPr="00EF4724">
      <w:rPr>
        <w:kern w:val="0"/>
        <w:sz w:val="18"/>
        <w:szCs w:val="18"/>
      </w:rPr>
      <w:t>Stockholms Stadshus AB</w:t>
    </w:r>
    <w:r w:rsidRPr="00EF4724">
      <w:rPr>
        <w:kern w:val="0"/>
        <w:sz w:val="18"/>
        <w:szCs w:val="18"/>
      </w:rPr>
      <w:tab/>
      <w:t>Org.nr 556415-1727</w:t>
    </w:r>
    <w:r w:rsidRPr="00EF4724">
      <w:rPr>
        <w:kern w:val="0"/>
        <w:sz w:val="18"/>
        <w:szCs w:val="18"/>
      </w:rPr>
      <w:tab/>
    </w:r>
  </w:p>
  <w:p w14:paraId="027FB174" w14:textId="77777777" w:rsidR="00C67335" w:rsidRPr="00EF4724" w:rsidRDefault="008839BA" w:rsidP="00606D3D">
    <w:pPr>
      <w:pBdr>
        <w:top w:val="single" w:sz="4" w:space="1" w:color="auto"/>
      </w:pBdr>
      <w:tabs>
        <w:tab w:val="left" w:pos="2127"/>
        <w:tab w:val="left" w:pos="3828"/>
        <w:tab w:val="left" w:pos="5103"/>
        <w:tab w:val="left" w:pos="6379"/>
        <w:tab w:val="right" w:pos="8505"/>
      </w:tabs>
      <w:spacing w:line="240" w:lineRule="auto"/>
      <w:rPr>
        <w:kern w:val="0"/>
        <w:sz w:val="18"/>
        <w:szCs w:val="18"/>
      </w:rPr>
    </w:pPr>
    <w:r w:rsidRPr="00EF4724">
      <w:rPr>
        <w:kern w:val="0"/>
        <w:sz w:val="18"/>
        <w:szCs w:val="18"/>
      </w:rPr>
      <w:t>Postadress</w:t>
    </w:r>
    <w:r w:rsidRPr="00EF4724">
      <w:rPr>
        <w:kern w:val="0"/>
        <w:sz w:val="18"/>
        <w:szCs w:val="18"/>
      </w:rPr>
      <w:tab/>
      <w:t>Besöksadress</w:t>
    </w:r>
    <w:r w:rsidRPr="00EF4724">
      <w:rPr>
        <w:kern w:val="0"/>
        <w:sz w:val="18"/>
        <w:szCs w:val="18"/>
      </w:rPr>
      <w:tab/>
      <w:t>Telefon</w:t>
    </w:r>
    <w:r w:rsidRPr="00EF4724">
      <w:rPr>
        <w:kern w:val="0"/>
        <w:sz w:val="18"/>
        <w:szCs w:val="18"/>
      </w:rPr>
      <w:tab/>
    </w:r>
    <w:r>
      <w:rPr>
        <w:kern w:val="0"/>
        <w:sz w:val="18"/>
        <w:szCs w:val="18"/>
      </w:rPr>
      <w:t>Fax</w:t>
    </w:r>
    <w:r>
      <w:rPr>
        <w:kern w:val="0"/>
        <w:sz w:val="18"/>
        <w:szCs w:val="18"/>
      </w:rPr>
      <w:tab/>
    </w:r>
    <w:r w:rsidRPr="00EF4724">
      <w:rPr>
        <w:kern w:val="0"/>
        <w:sz w:val="18"/>
        <w:szCs w:val="18"/>
      </w:rPr>
      <w:t>E-post</w:t>
    </w:r>
    <w:r>
      <w:rPr>
        <w:kern w:val="0"/>
        <w:sz w:val="18"/>
        <w:szCs w:val="18"/>
      </w:rPr>
      <w:tab/>
    </w:r>
  </w:p>
  <w:p w14:paraId="77C76F6D" w14:textId="77777777" w:rsidR="00C67335" w:rsidRPr="00606D3D" w:rsidRDefault="008839BA" w:rsidP="00A80BC3">
    <w:pPr>
      <w:tabs>
        <w:tab w:val="left" w:pos="2026"/>
        <w:tab w:val="left" w:pos="2127"/>
        <w:tab w:val="left" w:pos="3828"/>
        <w:tab w:val="left" w:pos="5103"/>
        <w:tab w:val="left" w:pos="6379"/>
        <w:tab w:val="right" w:pos="8505"/>
      </w:tabs>
      <w:spacing w:line="240" w:lineRule="auto"/>
      <w:rPr>
        <w:b/>
        <w:kern w:val="0"/>
        <w:sz w:val="20"/>
        <w:szCs w:val="20"/>
      </w:rPr>
    </w:pPr>
    <w:smartTag w:uri="urn:schemas-microsoft-com:office:smarttags" w:element="phone">
      <w:smartTagPr>
        <w:attr w:name="ls" w:val="trans"/>
      </w:smartTagPr>
      <w:r w:rsidRPr="00EF4724">
        <w:rPr>
          <w:kern w:val="0"/>
          <w:sz w:val="18"/>
          <w:szCs w:val="18"/>
        </w:rPr>
        <w:t>105 35</w:t>
      </w:r>
    </w:smartTag>
    <w:r w:rsidRPr="00EF4724">
      <w:rPr>
        <w:kern w:val="0"/>
        <w:sz w:val="18"/>
        <w:szCs w:val="18"/>
      </w:rPr>
      <w:t xml:space="preserve"> STOCKHOLM</w:t>
    </w:r>
    <w:r w:rsidRPr="00EF4724">
      <w:rPr>
        <w:kern w:val="0"/>
        <w:sz w:val="18"/>
        <w:szCs w:val="18"/>
      </w:rPr>
      <w:tab/>
    </w:r>
    <w:r>
      <w:rPr>
        <w:kern w:val="0"/>
        <w:sz w:val="18"/>
        <w:szCs w:val="18"/>
      </w:rPr>
      <w:tab/>
    </w:r>
    <w:r w:rsidRPr="00EF4724">
      <w:rPr>
        <w:kern w:val="0"/>
        <w:sz w:val="18"/>
        <w:szCs w:val="18"/>
      </w:rPr>
      <w:t>Stadshuset, 3 tr.</w:t>
    </w:r>
    <w:r w:rsidRPr="00EF4724">
      <w:rPr>
        <w:kern w:val="0"/>
        <w:sz w:val="18"/>
        <w:szCs w:val="18"/>
      </w:rPr>
      <w:tab/>
      <w:t>08-508 290 00</w:t>
    </w:r>
    <w:r w:rsidRPr="00EF4724">
      <w:rPr>
        <w:kern w:val="0"/>
        <w:sz w:val="18"/>
        <w:szCs w:val="18"/>
      </w:rPr>
      <w:tab/>
    </w:r>
    <w:r>
      <w:rPr>
        <w:kern w:val="0"/>
        <w:sz w:val="18"/>
        <w:szCs w:val="18"/>
      </w:rPr>
      <w:t>08-509 290 80</w:t>
    </w:r>
    <w:r>
      <w:rPr>
        <w:kern w:val="0"/>
        <w:sz w:val="18"/>
        <w:szCs w:val="18"/>
      </w:rPr>
      <w:tab/>
    </w:r>
    <w:r w:rsidRPr="00D512C3">
      <w:rPr>
        <w:kern w:val="0"/>
        <w:sz w:val="18"/>
        <w:szCs w:val="18"/>
      </w:rPr>
      <w:t>info@stadshusab.se</w:t>
    </w:r>
    <w:r>
      <w:rPr>
        <w:kern w:val="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BF457" w14:textId="77777777" w:rsidR="0096367A" w:rsidRDefault="0096367A">
      <w:pPr>
        <w:spacing w:line="240" w:lineRule="auto"/>
      </w:pPr>
      <w:r>
        <w:separator/>
      </w:r>
    </w:p>
  </w:footnote>
  <w:footnote w:type="continuationSeparator" w:id="0">
    <w:p w14:paraId="1A2AE6B5" w14:textId="77777777" w:rsidR="0096367A" w:rsidRDefault="009636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BA75F" w14:textId="30861544" w:rsidR="00C67335" w:rsidRPr="00191A94" w:rsidRDefault="008839BA" w:rsidP="00191A94">
    <w:pPr>
      <w:pStyle w:val="Sidan2"/>
    </w:pPr>
    <w:r w:rsidRPr="00191A94">
      <w:t xml:space="preserve">Sid. </w:t>
    </w:r>
    <w:r>
      <w:fldChar w:fldCharType="begin"/>
    </w:r>
    <w:r>
      <w:instrText xml:space="preserve"> PAGE </w:instrText>
    </w:r>
    <w:r>
      <w:fldChar w:fldCharType="separate"/>
    </w:r>
    <w:r w:rsidR="004A4157">
      <w:rPr>
        <w:noProof/>
      </w:rPr>
      <w:t>2</w:t>
    </w:r>
    <w:r>
      <w:rPr>
        <w:noProof/>
      </w:rPr>
      <w:fldChar w:fldCharType="end"/>
    </w:r>
    <w:r>
      <w:t xml:space="preserve"> </w:t>
    </w:r>
    <w:r w:rsidRPr="00BD25C1">
      <w:rPr>
        <w:kern w:val="0"/>
      </w:rPr>
      <w:t>(</w:t>
    </w:r>
    <w:r>
      <w:rPr>
        <w:kern w:val="0"/>
      </w:rPr>
      <w:fldChar w:fldCharType="begin"/>
    </w:r>
    <w:r>
      <w:rPr>
        <w:kern w:val="0"/>
      </w:rPr>
      <w:instrText xml:space="preserve"> NUMPAGES  </w:instrText>
    </w:r>
    <w:r>
      <w:rPr>
        <w:kern w:val="0"/>
      </w:rPr>
      <w:fldChar w:fldCharType="separate"/>
    </w:r>
    <w:r w:rsidR="004A4157">
      <w:rPr>
        <w:noProof/>
        <w:kern w:val="0"/>
      </w:rPr>
      <w:t>7</w:t>
    </w:r>
    <w:r>
      <w:rPr>
        <w:kern w:val="0"/>
      </w:rPr>
      <w:fldChar w:fldCharType="end"/>
    </w:r>
    <w:r w:rsidRPr="00BD25C1">
      <w:rPr>
        <w:kern w:val="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Layout w:type="fixed"/>
      <w:tblCellMar>
        <w:left w:w="70" w:type="dxa"/>
        <w:right w:w="70" w:type="dxa"/>
      </w:tblCellMar>
      <w:tblLook w:val="0000" w:firstRow="0" w:lastRow="0" w:firstColumn="0" w:lastColumn="0" w:noHBand="0" w:noVBand="0"/>
    </w:tblPr>
    <w:tblGrid>
      <w:gridCol w:w="7230"/>
      <w:gridCol w:w="1982"/>
    </w:tblGrid>
    <w:tr w:rsidR="000A3823" w14:paraId="53919570" w14:textId="77777777" w:rsidTr="004B496D">
      <w:trPr>
        <w:trHeight w:val="1361"/>
      </w:trPr>
      <w:tc>
        <w:tcPr>
          <w:tcW w:w="7230" w:type="dxa"/>
        </w:tcPr>
        <w:p w14:paraId="3423F779" w14:textId="77777777" w:rsidR="004B496D" w:rsidRPr="00BD25C1" w:rsidRDefault="0096367A" w:rsidP="00AD5BE9">
          <w:pPr>
            <w:tabs>
              <w:tab w:val="center" w:pos="4536"/>
              <w:tab w:val="right" w:pos="9072"/>
            </w:tabs>
            <w:spacing w:before="60" w:line="240" w:lineRule="auto"/>
            <w:rPr>
              <w:kern w:val="0"/>
              <w:sz w:val="20"/>
              <w:szCs w:val="20"/>
            </w:rPr>
          </w:pPr>
        </w:p>
      </w:tc>
      <w:tc>
        <w:tcPr>
          <w:tcW w:w="1982" w:type="dxa"/>
        </w:tcPr>
        <w:p w14:paraId="62D9AB68" w14:textId="77777777" w:rsidR="004B496D" w:rsidRPr="00A80BC3" w:rsidRDefault="0096367A" w:rsidP="00BD25C1">
          <w:pPr>
            <w:tabs>
              <w:tab w:val="center" w:pos="4536"/>
              <w:tab w:val="right" w:pos="9072"/>
            </w:tabs>
            <w:spacing w:line="240" w:lineRule="auto"/>
            <w:jc w:val="right"/>
            <w:rPr>
              <w:kern w:val="0"/>
              <w:sz w:val="20"/>
              <w:szCs w:val="20"/>
            </w:rPr>
          </w:pPr>
        </w:p>
      </w:tc>
    </w:tr>
  </w:tbl>
  <w:tbl>
    <w:tblPr>
      <w:tblStyle w:val="TableGrid1"/>
      <w:tblpPr w:vertAnchor="page" w:horzAnchor="page" w:tblpX="880" w:tblpY="681"/>
      <w:tblOverlap w:val="never"/>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88"/>
      <w:gridCol w:w="3288"/>
      <w:gridCol w:w="3305"/>
    </w:tblGrid>
    <w:tr w:rsidR="000A3823" w14:paraId="14F66974" w14:textId="77777777" w:rsidTr="005A7C23">
      <w:trPr>
        <w:trHeight w:val="283"/>
      </w:trPr>
      <w:tc>
        <w:tcPr>
          <w:tcW w:w="3288" w:type="dxa"/>
          <w:vMerge w:val="restart"/>
        </w:tcPr>
        <w:p w14:paraId="131ECFAB" w14:textId="77777777" w:rsidR="004B496D" w:rsidRDefault="008839BA" w:rsidP="004B496D">
          <w:pPr>
            <w:pStyle w:val="Sidhuvud"/>
          </w:pPr>
          <w:r>
            <w:rPr>
              <w:noProof/>
              <w:kern w:val="0"/>
              <w:sz w:val="20"/>
              <w:szCs w:val="20"/>
            </w:rPr>
            <w:drawing>
              <wp:inline distT="0" distB="0" distL="0" distR="0" wp14:anchorId="59C3A3A8" wp14:editId="416A3C39">
                <wp:extent cx="1666875" cy="1038225"/>
                <wp:effectExtent l="0" t="0" r="0" b="0"/>
                <wp:docPr id="23" name="Bild 1" descr="SSHAB_EnDelAv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51086" name="Picture 1" descr="SSHAB_EnDelAv_Mediu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6875" cy="1038225"/>
                        </a:xfrm>
                        <a:prstGeom prst="rect">
                          <a:avLst/>
                        </a:prstGeom>
                        <a:noFill/>
                        <a:ln>
                          <a:noFill/>
                        </a:ln>
                      </pic:spPr>
                    </pic:pic>
                  </a:graphicData>
                </a:graphic>
              </wp:inline>
            </w:drawing>
          </w:r>
        </w:p>
      </w:tc>
      <w:tc>
        <w:tcPr>
          <w:tcW w:w="3288" w:type="dxa"/>
        </w:tcPr>
        <w:p w14:paraId="20118EC4" w14:textId="77777777" w:rsidR="004B496D" w:rsidRPr="004B496D" w:rsidRDefault="0096367A" w:rsidP="000D3564">
          <w:pPr>
            <w:pStyle w:val="Sidhuvud"/>
            <w:spacing w:before="80"/>
            <w:rPr>
              <w:rFonts w:ascii="Times New Roman" w:hAnsi="Times New Roman" w:cs="Times New Roman"/>
              <w:b/>
              <w:caps w:val="0"/>
              <w:kern w:val="0"/>
              <w:sz w:val="20"/>
              <w:szCs w:val="22"/>
            </w:rPr>
          </w:pPr>
        </w:p>
      </w:tc>
      <w:tc>
        <w:tcPr>
          <w:tcW w:w="3305" w:type="dxa"/>
          <w:vMerge w:val="restart"/>
        </w:tcPr>
        <w:p w14:paraId="25E673D5" w14:textId="35E70D79" w:rsidR="004B496D" w:rsidRPr="004B496D" w:rsidRDefault="00696C7F" w:rsidP="00F82A86">
          <w:pPr>
            <w:pStyle w:val="Sidhuvud"/>
            <w:jc w:val="right"/>
            <w:rPr>
              <w:rFonts w:ascii="Times New Roman" w:hAnsi="Times New Roman" w:cs="Times New Roman"/>
              <w:caps w:val="0"/>
              <w:kern w:val="0"/>
              <w:sz w:val="20"/>
              <w:szCs w:val="22"/>
            </w:rPr>
          </w:pPr>
          <w:r>
            <w:rPr>
              <w:rFonts w:ascii="Times New Roman" w:hAnsi="Times New Roman" w:cs="Times New Roman"/>
              <w:caps w:val="0"/>
              <w:kern w:val="0"/>
              <w:sz w:val="20"/>
              <w:szCs w:val="22"/>
            </w:rPr>
            <w:t>2020-12-03</w:t>
          </w:r>
        </w:p>
      </w:tc>
    </w:tr>
    <w:tr w:rsidR="000A3823" w14:paraId="4F80F534" w14:textId="77777777" w:rsidTr="005A7C23">
      <w:trPr>
        <w:trHeight w:val="794"/>
      </w:trPr>
      <w:tc>
        <w:tcPr>
          <w:tcW w:w="3288" w:type="dxa"/>
          <w:vMerge/>
        </w:tcPr>
        <w:p w14:paraId="4C384E06" w14:textId="77777777" w:rsidR="004B496D" w:rsidRDefault="0096367A" w:rsidP="004B496D">
          <w:pPr>
            <w:pStyle w:val="Sidhuvud"/>
          </w:pPr>
        </w:p>
      </w:tc>
      <w:tc>
        <w:tcPr>
          <w:tcW w:w="3288" w:type="dxa"/>
        </w:tcPr>
        <w:p w14:paraId="27160F94" w14:textId="77777777" w:rsidR="004B496D" w:rsidRPr="004B496D" w:rsidRDefault="0096367A" w:rsidP="000D3564">
          <w:pPr>
            <w:pStyle w:val="Sidhuvud"/>
            <w:rPr>
              <w:rFonts w:ascii="Times New Roman" w:hAnsi="Times New Roman" w:cs="Times New Roman"/>
              <w:caps w:val="0"/>
              <w:kern w:val="0"/>
              <w:sz w:val="20"/>
              <w:szCs w:val="22"/>
            </w:rPr>
          </w:pPr>
        </w:p>
      </w:tc>
      <w:tc>
        <w:tcPr>
          <w:tcW w:w="3305" w:type="dxa"/>
          <w:vMerge/>
        </w:tcPr>
        <w:p w14:paraId="14605A9D" w14:textId="77777777" w:rsidR="004B496D" w:rsidRPr="004B496D" w:rsidRDefault="0096367A" w:rsidP="004B496D">
          <w:pPr>
            <w:pStyle w:val="Sidhuvud"/>
            <w:rPr>
              <w:rFonts w:ascii="Times New Roman" w:hAnsi="Times New Roman" w:cs="Times New Roman"/>
              <w:caps w:val="0"/>
              <w:kern w:val="0"/>
              <w:sz w:val="20"/>
              <w:szCs w:val="22"/>
            </w:rPr>
          </w:pPr>
        </w:p>
      </w:tc>
    </w:tr>
  </w:tbl>
  <w:p w14:paraId="214BA043" w14:textId="77777777" w:rsidR="00C67335" w:rsidRDefault="0096367A">
    <w:pPr>
      <w:pStyle w:val="Sidhuvud"/>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14B"/>
    <w:multiLevelType w:val="hybridMultilevel"/>
    <w:tmpl w:val="5B74C696"/>
    <w:lvl w:ilvl="0" w:tplc="7D127DAC">
      <w:start w:val="1"/>
      <w:numFmt w:val="bullet"/>
      <w:lvlText w:val=""/>
      <w:lvlJc w:val="left"/>
      <w:pPr>
        <w:ind w:left="720" w:hanging="360"/>
      </w:pPr>
      <w:rPr>
        <w:rFonts w:ascii="Symbol" w:hAnsi="Symbol" w:hint="default"/>
      </w:rPr>
    </w:lvl>
    <w:lvl w:ilvl="1" w:tplc="D1C6495A" w:tentative="1">
      <w:start w:val="1"/>
      <w:numFmt w:val="bullet"/>
      <w:lvlText w:val="o"/>
      <w:lvlJc w:val="left"/>
      <w:pPr>
        <w:ind w:left="1440" w:hanging="360"/>
      </w:pPr>
      <w:rPr>
        <w:rFonts w:ascii="Courier New" w:hAnsi="Courier New" w:cs="Courier New" w:hint="default"/>
      </w:rPr>
    </w:lvl>
    <w:lvl w:ilvl="2" w:tplc="604EF9AC" w:tentative="1">
      <w:start w:val="1"/>
      <w:numFmt w:val="bullet"/>
      <w:lvlText w:val=""/>
      <w:lvlJc w:val="left"/>
      <w:pPr>
        <w:ind w:left="2160" w:hanging="360"/>
      </w:pPr>
      <w:rPr>
        <w:rFonts w:ascii="Wingdings" w:hAnsi="Wingdings" w:hint="default"/>
      </w:rPr>
    </w:lvl>
    <w:lvl w:ilvl="3" w:tplc="CBB0AC00" w:tentative="1">
      <w:start w:val="1"/>
      <w:numFmt w:val="bullet"/>
      <w:lvlText w:val=""/>
      <w:lvlJc w:val="left"/>
      <w:pPr>
        <w:ind w:left="2880" w:hanging="360"/>
      </w:pPr>
      <w:rPr>
        <w:rFonts w:ascii="Symbol" w:hAnsi="Symbol" w:hint="default"/>
      </w:rPr>
    </w:lvl>
    <w:lvl w:ilvl="4" w:tplc="256600AC" w:tentative="1">
      <w:start w:val="1"/>
      <w:numFmt w:val="bullet"/>
      <w:lvlText w:val="o"/>
      <w:lvlJc w:val="left"/>
      <w:pPr>
        <w:ind w:left="3600" w:hanging="360"/>
      </w:pPr>
      <w:rPr>
        <w:rFonts w:ascii="Courier New" w:hAnsi="Courier New" w:cs="Courier New" w:hint="default"/>
      </w:rPr>
    </w:lvl>
    <w:lvl w:ilvl="5" w:tplc="3FE6AB14" w:tentative="1">
      <w:start w:val="1"/>
      <w:numFmt w:val="bullet"/>
      <w:lvlText w:val=""/>
      <w:lvlJc w:val="left"/>
      <w:pPr>
        <w:ind w:left="4320" w:hanging="360"/>
      </w:pPr>
      <w:rPr>
        <w:rFonts w:ascii="Wingdings" w:hAnsi="Wingdings" w:hint="default"/>
      </w:rPr>
    </w:lvl>
    <w:lvl w:ilvl="6" w:tplc="C4F6BFE8" w:tentative="1">
      <w:start w:val="1"/>
      <w:numFmt w:val="bullet"/>
      <w:lvlText w:val=""/>
      <w:lvlJc w:val="left"/>
      <w:pPr>
        <w:ind w:left="5040" w:hanging="360"/>
      </w:pPr>
      <w:rPr>
        <w:rFonts w:ascii="Symbol" w:hAnsi="Symbol" w:hint="default"/>
      </w:rPr>
    </w:lvl>
    <w:lvl w:ilvl="7" w:tplc="BC0C9E34" w:tentative="1">
      <w:start w:val="1"/>
      <w:numFmt w:val="bullet"/>
      <w:lvlText w:val="o"/>
      <w:lvlJc w:val="left"/>
      <w:pPr>
        <w:ind w:left="5760" w:hanging="360"/>
      </w:pPr>
      <w:rPr>
        <w:rFonts w:ascii="Courier New" w:hAnsi="Courier New" w:cs="Courier New" w:hint="default"/>
      </w:rPr>
    </w:lvl>
    <w:lvl w:ilvl="8" w:tplc="B8366336" w:tentative="1">
      <w:start w:val="1"/>
      <w:numFmt w:val="bullet"/>
      <w:lvlText w:val=""/>
      <w:lvlJc w:val="left"/>
      <w:pPr>
        <w:ind w:left="6480" w:hanging="360"/>
      </w:pPr>
      <w:rPr>
        <w:rFonts w:ascii="Wingdings" w:hAnsi="Wingdings" w:hint="default"/>
      </w:rPr>
    </w:lvl>
  </w:abstractNum>
  <w:abstractNum w:abstractNumId="1" w15:restartNumberingAfterBreak="0">
    <w:nsid w:val="0F6C4CFE"/>
    <w:multiLevelType w:val="hybridMultilevel"/>
    <w:tmpl w:val="FF2E55A4"/>
    <w:lvl w:ilvl="0" w:tplc="AE50E8EC">
      <w:start w:val="1"/>
      <w:numFmt w:val="decimal"/>
      <w:lvlText w:val="%1."/>
      <w:lvlJc w:val="left"/>
      <w:pPr>
        <w:ind w:left="720" w:hanging="360"/>
      </w:pPr>
      <w:rPr>
        <w:rFonts w:hint="default"/>
      </w:rPr>
    </w:lvl>
    <w:lvl w:ilvl="1" w:tplc="5CF0E68E" w:tentative="1">
      <w:start w:val="1"/>
      <w:numFmt w:val="bullet"/>
      <w:lvlText w:val="o"/>
      <w:lvlJc w:val="left"/>
      <w:pPr>
        <w:ind w:left="1440" w:hanging="360"/>
      </w:pPr>
      <w:rPr>
        <w:rFonts w:ascii="Courier New" w:hAnsi="Courier New" w:cs="Courier New" w:hint="default"/>
      </w:rPr>
    </w:lvl>
    <w:lvl w:ilvl="2" w:tplc="52DAF1BC" w:tentative="1">
      <w:start w:val="1"/>
      <w:numFmt w:val="bullet"/>
      <w:lvlText w:val=""/>
      <w:lvlJc w:val="left"/>
      <w:pPr>
        <w:ind w:left="2160" w:hanging="360"/>
      </w:pPr>
      <w:rPr>
        <w:rFonts w:ascii="Wingdings" w:hAnsi="Wingdings" w:hint="default"/>
      </w:rPr>
    </w:lvl>
    <w:lvl w:ilvl="3" w:tplc="67441272" w:tentative="1">
      <w:start w:val="1"/>
      <w:numFmt w:val="bullet"/>
      <w:lvlText w:val=""/>
      <w:lvlJc w:val="left"/>
      <w:pPr>
        <w:ind w:left="2880" w:hanging="360"/>
      </w:pPr>
      <w:rPr>
        <w:rFonts w:ascii="Symbol" w:hAnsi="Symbol" w:hint="default"/>
      </w:rPr>
    </w:lvl>
    <w:lvl w:ilvl="4" w:tplc="EF74C302" w:tentative="1">
      <w:start w:val="1"/>
      <w:numFmt w:val="bullet"/>
      <w:lvlText w:val="o"/>
      <w:lvlJc w:val="left"/>
      <w:pPr>
        <w:ind w:left="3600" w:hanging="360"/>
      </w:pPr>
      <w:rPr>
        <w:rFonts w:ascii="Courier New" w:hAnsi="Courier New" w:cs="Courier New" w:hint="default"/>
      </w:rPr>
    </w:lvl>
    <w:lvl w:ilvl="5" w:tplc="A366F968" w:tentative="1">
      <w:start w:val="1"/>
      <w:numFmt w:val="bullet"/>
      <w:lvlText w:val=""/>
      <w:lvlJc w:val="left"/>
      <w:pPr>
        <w:ind w:left="4320" w:hanging="360"/>
      </w:pPr>
      <w:rPr>
        <w:rFonts w:ascii="Wingdings" w:hAnsi="Wingdings" w:hint="default"/>
      </w:rPr>
    </w:lvl>
    <w:lvl w:ilvl="6" w:tplc="BF9EA7DC" w:tentative="1">
      <w:start w:val="1"/>
      <w:numFmt w:val="bullet"/>
      <w:lvlText w:val=""/>
      <w:lvlJc w:val="left"/>
      <w:pPr>
        <w:ind w:left="5040" w:hanging="360"/>
      </w:pPr>
      <w:rPr>
        <w:rFonts w:ascii="Symbol" w:hAnsi="Symbol" w:hint="default"/>
      </w:rPr>
    </w:lvl>
    <w:lvl w:ilvl="7" w:tplc="3ED25862" w:tentative="1">
      <w:start w:val="1"/>
      <w:numFmt w:val="bullet"/>
      <w:lvlText w:val="o"/>
      <w:lvlJc w:val="left"/>
      <w:pPr>
        <w:ind w:left="5760" w:hanging="360"/>
      </w:pPr>
      <w:rPr>
        <w:rFonts w:ascii="Courier New" w:hAnsi="Courier New" w:cs="Courier New" w:hint="default"/>
      </w:rPr>
    </w:lvl>
    <w:lvl w:ilvl="8" w:tplc="3A764C90" w:tentative="1">
      <w:start w:val="1"/>
      <w:numFmt w:val="bullet"/>
      <w:lvlText w:val=""/>
      <w:lvlJc w:val="left"/>
      <w:pPr>
        <w:ind w:left="6480" w:hanging="360"/>
      </w:pPr>
      <w:rPr>
        <w:rFonts w:ascii="Wingdings" w:hAnsi="Wingdings" w:hint="default"/>
      </w:rPr>
    </w:lvl>
  </w:abstractNum>
  <w:abstractNum w:abstractNumId="2" w15:restartNumberingAfterBreak="0">
    <w:nsid w:val="19353B58"/>
    <w:multiLevelType w:val="hybridMultilevel"/>
    <w:tmpl w:val="B4F24A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566ED0"/>
    <w:multiLevelType w:val="hybridMultilevel"/>
    <w:tmpl w:val="D0AA8FAE"/>
    <w:lvl w:ilvl="0" w:tplc="611835CC">
      <w:start w:val="1"/>
      <w:numFmt w:val="bullet"/>
      <w:lvlText w:val=""/>
      <w:lvlJc w:val="left"/>
      <w:pPr>
        <w:ind w:left="360" w:hanging="360"/>
      </w:pPr>
      <w:rPr>
        <w:rFonts w:ascii="Symbol" w:hAnsi="Symbol" w:hint="default"/>
      </w:rPr>
    </w:lvl>
    <w:lvl w:ilvl="1" w:tplc="62109CCE">
      <w:start w:val="1"/>
      <w:numFmt w:val="bullet"/>
      <w:lvlText w:val="o"/>
      <w:lvlJc w:val="left"/>
      <w:pPr>
        <w:ind w:left="1080" w:hanging="360"/>
      </w:pPr>
      <w:rPr>
        <w:rFonts w:ascii="Courier New" w:hAnsi="Courier New" w:cs="Courier New" w:hint="default"/>
      </w:rPr>
    </w:lvl>
    <w:lvl w:ilvl="2" w:tplc="F4FC03F6" w:tentative="1">
      <w:start w:val="1"/>
      <w:numFmt w:val="bullet"/>
      <w:lvlText w:val=""/>
      <w:lvlJc w:val="left"/>
      <w:pPr>
        <w:ind w:left="1800" w:hanging="360"/>
      </w:pPr>
      <w:rPr>
        <w:rFonts w:ascii="Wingdings" w:hAnsi="Wingdings" w:hint="default"/>
      </w:rPr>
    </w:lvl>
    <w:lvl w:ilvl="3" w:tplc="58EA86BA" w:tentative="1">
      <w:start w:val="1"/>
      <w:numFmt w:val="bullet"/>
      <w:lvlText w:val=""/>
      <w:lvlJc w:val="left"/>
      <w:pPr>
        <w:ind w:left="2520" w:hanging="360"/>
      </w:pPr>
      <w:rPr>
        <w:rFonts w:ascii="Symbol" w:hAnsi="Symbol" w:hint="default"/>
      </w:rPr>
    </w:lvl>
    <w:lvl w:ilvl="4" w:tplc="33A4A5D0" w:tentative="1">
      <w:start w:val="1"/>
      <w:numFmt w:val="bullet"/>
      <w:lvlText w:val="o"/>
      <w:lvlJc w:val="left"/>
      <w:pPr>
        <w:ind w:left="3240" w:hanging="360"/>
      </w:pPr>
      <w:rPr>
        <w:rFonts w:ascii="Courier New" w:hAnsi="Courier New" w:cs="Courier New" w:hint="default"/>
      </w:rPr>
    </w:lvl>
    <w:lvl w:ilvl="5" w:tplc="CE008C02" w:tentative="1">
      <w:start w:val="1"/>
      <w:numFmt w:val="bullet"/>
      <w:lvlText w:val=""/>
      <w:lvlJc w:val="left"/>
      <w:pPr>
        <w:ind w:left="3960" w:hanging="360"/>
      </w:pPr>
      <w:rPr>
        <w:rFonts w:ascii="Wingdings" w:hAnsi="Wingdings" w:hint="default"/>
      </w:rPr>
    </w:lvl>
    <w:lvl w:ilvl="6" w:tplc="B1189030" w:tentative="1">
      <w:start w:val="1"/>
      <w:numFmt w:val="bullet"/>
      <w:lvlText w:val=""/>
      <w:lvlJc w:val="left"/>
      <w:pPr>
        <w:ind w:left="4680" w:hanging="360"/>
      </w:pPr>
      <w:rPr>
        <w:rFonts w:ascii="Symbol" w:hAnsi="Symbol" w:hint="default"/>
      </w:rPr>
    </w:lvl>
    <w:lvl w:ilvl="7" w:tplc="E8965D08" w:tentative="1">
      <w:start w:val="1"/>
      <w:numFmt w:val="bullet"/>
      <w:lvlText w:val="o"/>
      <w:lvlJc w:val="left"/>
      <w:pPr>
        <w:ind w:left="5400" w:hanging="360"/>
      </w:pPr>
      <w:rPr>
        <w:rFonts w:ascii="Courier New" w:hAnsi="Courier New" w:cs="Courier New" w:hint="default"/>
      </w:rPr>
    </w:lvl>
    <w:lvl w:ilvl="8" w:tplc="6628A5EA" w:tentative="1">
      <w:start w:val="1"/>
      <w:numFmt w:val="bullet"/>
      <w:lvlText w:val=""/>
      <w:lvlJc w:val="left"/>
      <w:pPr>
        <w:ind w:left="6120" w:hanging="360"/>
      </w:pPr>
      <w:rPr>
        <w:rFonts w:ascii="Wingdings" w:hAnsi="Wingdings" w:hint="default"/>
      </w:rPr>
    </w:lvl>
  </w:abstractNum>
  <w:abstractNum w:abstractNumId="4" w15:restartNumberingAfterBreak="0">
    <w:nsid w:val="25A153D3"/>
    <w:multiLevelType w:val="hybridMultilevel"/>
    <w:tmpl w:val="4156E914"/>
    <w:lvl w:ilvl="0" w:tplc="EB12BED4">
      <w:start w:val="1"/>
      <w:numFmt w:val="decimal"/>
      <w:lvlText w:val="%1."/>
      <w:lvlJc w:val="left"/>
      <w:pPr>
        <w:ind w:left="720" w:hanging="360"/>
      </w:pPr>
      <w:rPr>
        <w:rFonts w:hint="default"/>
      </w:rPr>
    </w:lvl>
    <w:lvl w:ilvl="1" w:tplc="3F34FB82" w:tentative="1">
      <w:start w:val="1"/>
      <w:numFmt w:val="lowerLetter"/>
      <w:lvlText w:val="%2."/>
      <w:lvlJc w:val="left"/>
      <w:pPr>
        <w:ind w:left="1440" w:hanging="360"/>
      </w:pPr>
    </w:lvl>
    <w:lvl w:ilvl="2" w:tplc="5AFE56EE" w:tentative="1">
      <w:start w:val="1"/>
      <w:numFmt w:val="lowerRoman"/>
      <w:lvlText w:val="%3."/>
      <w:lvlJc w:val="right"/>
      <w:pPr>
        <w:ind w:left="2160" w:hanging="180"/>
      </w:pPr>
    </w:lvl>
    <w:lvl w:ilvl="3" w:tplc="3BFEDA26" w:tentative="1">
      <w:start w:val="1"/>
      <w:numFmt w:val="decimal"/>
      <w:lvlText w:val="%4."/>
      <w:lvlJc w:val="left"/>
      <w:pPr>
        <w:ind w:left="2880" w:hanging="360"/>
      </w:pPr>
    </w:lvl>
    <w:lvl w:ilvl="4" w:tplc="A6C43E26" w:tentative="1">
      <w:start w:val="1"/>
      <w:numFmt w:val="lowerLetter"/>
      <w:lvlText w:val="%5."/>
      <w:lvlJc w:val="left"/>
      <w:pPr>
        <w:ind w:left="3600" w:hanging="360"/>
      </w:pPr>
    </w:lvl>
    <w:lvl w:ilvl="5" w:tplc="94342EB0" w:tentative="1">
      <w:start w:val="1"/>
      <w:numFmt w:val="lowerRoman"/>
      <w:lvlText w:val="%6."/>
      <w:lvlJc w:val="right"/>
      <w:pPr>
        <w:ind w:left="4320" w:hanging="180"/>
      </w:pPr>
    </w:lvl>
    <w:lvl w:ilvl="6" w:tplc="74C89C12" w:tentative="1">
      <w:start w:val="1"/>
      <w:numFmt w:val="decimal"/>
      <w:lvlText w:val="%7."/>
      <w:lvlJc w:val="left"/>
      <w:pPr>
        <w:ind w:left="5040" w:hanging="360"/>
      </w:pPr>
    </w:lvl>
    <w:lvl w:ilvl="7" w:tplc="CFF0D656" w:tentative="1">
      <w:start w:val="1"/>
      <w:numFmt w:val="lowerLetter"/>
      <w:lvlText w:val="%8."/>
      <w:lvlJc w:val="left"/>
      <w:pPr>
        <w:ind w:left="5760" w:hanging="360"/>
      </w:pPr>
    </w:lvl>
    <w:lvl w:ilvl="8" w:tplc="39606A3C" w:tentative="1">
      <w:start w:val="1"/>
      <w:numFmt w:val="lowerRoman"/>
      <w:lvlText w:val="%9."/>
      <w:lvlJc w:val="right"/>
      <w:pPr>
        <w:ind w:left="6480" w:hanging="180"/>
      </w:pPr>
    </w:lvl>
  </w:abstractNum>
  <w:abstractNum w:abstractNumId="5" w15:restartNumberingAfterBreak="0">
    <w:nsid w:val="30A26D07"/>
    <w:multiLevelType w:val="hybridMultilevel"/>
    <w:tmpl w:val="FEAA541E"/>
    <w:lvl w:ilvl="0" w:tplc="4DD42CFC">
      <w:start w:val="1"/>
      <w:numFmt w:val="decimal"/>
      <w:pStyle w:val="Bilaga"/>
      <w:lvlText w:val="%1."/>
      <w:lvlJc w:val="left"/>
      <w:pPr>
        <w:tabs>
          <w:tab w:val="num" w:pos="357"/>
        </w:tabs>
        <w:ind w:left="357" w:hanging="357"/>
      </w:pPr>
      <w:rPr>
        <w:rFonts w:hint="default"/>
      </w:rPr>
    </w:lvl>
    <w:lvl w:ilvl="1" w:tplc="4614D5E4" w:tentative="1">
      <w:start w:val="1"/>
      <w:numFmt w:val="lowerLetter"/>
      <w:lvlText w:val="%2."/>
      <w:lvlJc w:val="left"/>
      <w:pPr>
        <w:tabs>
          <w:tab w:val="num" w:pos="1440"/>
        </w:tabs>
        <w:ind w:left="1440" w:hanging="360"/>
      </w:pPr>
    </w:lvl>
    <w:lvl w:ilvl="2" w:tplc="037CF56E" w:tentative="1">
      <w:start w:val="1"/>
      <w:numFmt w:val="lowerRoman"/>
      <w:lvlText w:val="%3."/>
      <w:lvlJc w:val="right"/>
      <w:pPr>
        <w:tabs>
          <w:tab w:val="num" w:pos="2160"/>
        </w:tabs>
        <w:ind w:left="2160" w:hanging="180"/>
      </w:pPr>
    </w:lvl>
    <w:lvl w:ilvl="3" w:tplc="2E027952" w:tentative="1">
      <w:start w:val="1"/>
      <w:numFmt w:val="decimal"/>
      <w:lvlText w:val="%4."/>
      <w:lvlJc w:val="left"/>
      <w:pPr>
        <w:tabs>
          <w:tab w:val="num" w:pos="2880"/>
        </w:tabs>
        <w:ind w:left="2880" w:hanging="360"/>
      </w:pPr>
    </w:lvl>
    <w:lvl w:ilvl="4" w:tplc="A5E60B84" w:tentative="1">
      <w:start w:val="1"/>
      <w:numFmt w:val="lowerLetter"/>
      <w:lvlText w:val="%5."/>
      <w:lvlJc w:val="left"/>
      <w:pPr>
        <w:tabs>
          <w:tab w:val="num" w:pos="3600"/>
        </w:tabs>
        <w:ind w:left="3600" w:hanging="360"/>
      </w:pPr>
    </w:lvl>
    <w:lvl w:ilvl="5" w:tplc="2CA62762" w:tentative="1">
      <w:start w:val="1"/>
      <w:numFmt w:val="lowerRoman"/>
      <w:lvlText w:val="%6."/>
      <w:lvlJc w:val="right"/>
      <w:pPr>
        <w:tabs>
          <w:tab w:val="num" w:pos="4320"/>
        </w:tabs>
        <w:ind w:left="4320" w:hanging="180"/>
      </w:pPr>
    </w:lvl>
    <w:lvl w:ilvl="6" w:tplc="4A6EBBB4" w:tentative="1">
      <w:start w:val="1"/>
      <w:numFmt w:val="decimal"/>
      <w:lvlText w:val="%7."/>
      <w:lvlJc w:val="left"/>
      <w:pPr>
        <w:tabs>
          <w:tab w:val="num" w:pos="5040"/>
        </w:tabs>
        <w:ind w:left="5040" w:hanging="360"/>
      </w:pPr>
    </w:lvl>
    <w:lvl w:ilvl="7" w:tplc="8F02A644" w:tentative="1">
      <w:start w:val="1"/>
      <w:numFmt w:val="lowerLetter"/>
      <w:lvlText w:val="%8."/>
      <w:lvlJc w:val="left"/>
      <w:pPr>
        <w:tabs>
          <w:tab w:val="num" w:pos="5760"/>
        </w:tabs>
        <w:ind w:left="5760" w:hanging="360"/>
      </w:pPr>
    </w:lvl>
    <w:lvl w:ilvl="8" w:tplc="30989FBC" w:tentative="1">
      <w:start w:val="1"/>
      <w:numFmt w:val="lowerRoman"/>
      <w:lvlText w:val="%9."/>
      <w:lvlJc w:val="right"/>
      <w:pPr>
        <w:tabs>
          <w:tab w:val="num" w:pos="6480"/>
        </w:tabs>
        <w:ind w:left="6480" w:hanging="180"/>
      </w:pPr>
    </w:lvl>
  </w:abstractNum>
  <w:abstractNum w:abstractNumId="6" w15:restartNumberingAfterBreak="0">
    <w:nsid w:val="32C55F73"/>
    <w:multiLevelType w:val="multilevel"/>
    <w:tmpl w:val="B09A8F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080" w:hanging="72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7" w15:restartNumberingAfterBreak="0">
    <w:nsid w:val="3DBC23BF"/>
    <w:multiLevelType w:val="hybridMultilevel"/>
    <w:tmpl w:val="1AA44BF0"/>
    <w:lvl w:ilvl="0" w:tplc="61BCCF0C">
      <w:start w:val="1"/>
      <w:numFmt w:val="bullet"/>
      <w:lvlText w:val=""/>
      <w:lvlJc w:val="left"/>
      <w:pPr>
        <w:ind w:left="720" w:hanging="360"/>
      </w:pPr>
      <w:rPr>
        <w:rFonts w:ascii="Symbol" w:hAnsi="Symbol" w:hint="default"/>
      </w:rPr>
    </w:lvl>
    <w:lvl w:ilvl="1" w:tplc="993C0432" w:tentative="1">
      <w:start w:val="1"/>
      <w:numFmt w:val="bullet"/>
      <w:lvlText w:val="o"/>
      <w:lvlJc w:val="left"/>
      <w:pPr>
        <w:ind w:left="1440" w:hanging="360"/>
      </w:pPr>
      <w:rPr>
        <w:rFonts w:ascii="Courier New" w:hAnsi="Courier New" w:cs="Courier New" w:hint="default"/>
      </w:rPr>
    </w:lvl>
    <w:lvl w:ilvl="2" w:tplc="4C26AA5A" w:tentative="1">
      <w:start w:val="1"/>
      <w:numFmt w:val="bullet"/>
      <w:lvlText w:val=""/>
      <w:lvlJc w:val="left"/>
      <w:pPr>
        <w:ind w:left="2160" w:hanging="360"/>
      </w:pPr>
      <w:rPr>
        <w:rFonts w:ascii="Wingdings" w:hAnsi="Wingdings" w:hint="default"/>
      </w:rPr>
    </w:lvl>
    <w:lvl w:ilvl="3" w:tplc="B808A60E" w:tentative="1">
      <w:start w:val="1"/>
      <w:numFmt w:val="bullet"/>
      <w:lvlText w:val=""/>
      <w:lvlJc w:val="left"/>
      <w:pPr>
        <w:ind w:left="2880" w:hanging="360"/>
      </w:pPr>
      <w:rPr>
        <w:rFonts w:ascii="Symbol" w:hAnsi="Symbol" w:hint="default"/>
      </w:rPr>
    </w:lvl>
    <w:lvl w:ilvl="4" w:tplc="0A6E8E20" w:tentative="1">
      <w:start w:val="1"/>
      <w:numFmt w:val="bullet"/>
      <w:lvlText w:val="o"/>
      <w:lvlJc w:val="left"/>
      <w:pPr>
        <w:ind w:left="3600" w:hanging="360"/>
      </w:pPr>
      <w:rPr>
        <w:rFonts w:ascii="Courier New" w:hAnsi="Courier New" w:cs="Courier New" w:hint="default"/>
      </w:rPr>
    </w:lvl>
    <w:lvl w:ilvl="5" w:tplc="080C2CBC" w:tentative="1">
      <w:start w:val="1"/>
      <w:numFmt w:val="bullet"/>
      <w:lvlText w:val=""/>
      <w:lvlJc w:val="left"/>
      <w:pPr>
        <w:ind w:left="4320" w:hanging="360"/>
      </w:pPr>
      <w:rPr>
        <w:rFonts w:ascii="Wingdings" w:hAnsi="Wingdings" w:hint="default"/>
      </w:rPr>
    </w:lvl>
    <w:lvl w:ilvl="6" w:tplc="AA227D12" w:tentative="1">
      <w:start w:val="1"/>
      <w:numFmt w:val="bullet"/>
      <w:lvlText w:val=""/>
      <w:lvlJc w:val="left"/>
      <w:pPr>
        <w:ind w:left="5040" w:hanging="360"/>
      </w:pPr>
      <w:rPr>
        <w:rFonts w:ascii="Symbol" w:hAnsi="Symbol" w:hint="default"/>
      </w:rPr>
    </w:lvl>
    <w:lvl w:ilvl="7" w:tplc="8144891E" w:tentative="1">
      <w:start w:val="1"/>
      <w:numFmt w:val="bullet"/>
      <w:lvlText w:val="o"/>
      <w:lvlJc w:val="left"/>
      <w:pPr>
        <w:ind w:left="5760" w:hanging="360"/>
      </w:pPr>
      <w:rPr>
        <w:rFonts w:ascii="Courier New" w:hAnsi="Courier New" w:cs="Courier New" w:hint="default"/>
      </w:rPr>
    </w:lvl>
    <w:lvl w:ilvl="8" w:tplc="E4542BE4" w:tentative="1">
      <w:start w:val="1"/>
      <w:numFmt w:val="bullet"/>
      <w:lvlText w:val=""/>
      <w:lvlJc w:val="left"/>
      <w:pPr>
        <w:ind w:left="6480" w:hanging="360"/>
      </w:pPr>
      <w:rPr>
        <w:rFonts w:ascii="Wingdings" w:hAnsi="Wingdings" w:hint="default"/>
      </w:rPr>
    </w:lvl>
  </w:abstractNum>
  <w:abstractNum w:abstractNumId="8" w15:restartNumberingAfterBreak="0">
    <w:nsid w:val="4A1D7324"/>
    <w:multiLevelType w:val="hybridMultilevel"/>
    <w:tmpl w:val="0624DF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4F1432F"/>
    <w:multiLevelType w:val="hybridMultilevel"/>
    <w:tmpl w:val="425AFC10"/>
    <w:lvl w:ilvl="0" w:tplc="06E49CF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2A60B9F"/>
    <w:multiLevelType w:val="hybridMultilevel"/>
    <w:tmpl w:val="F36AB47C"/>
    <w:lvl w:ilvl="0" w:tplc="06E49CFC">
      <w:start w:val="1"/>
      <w:numFmt w:val="decimal"/>
      <w:lvlText w:val="%1."/>
      <w:lvlJc w:val="left"/>
      <w:pPr>
        <w:ind w:left="720" w:hanging="360"/>
      </w:pPr>
    </w:lvl>
    <w:lvl w:ilvl="1" w:tplc="191CA960" w:tentative="1">
      <w:start w:val="1"/>
      <w:numFmt w:val="lowerLetter"/>
      <w:lvlText w:val="%2."/>
      <w:lvlJc w:val="left"/>
      <w:pPr>
        <w:ind w:left="1440" w:hanging="360"/>
      </w:pPr>
    </w:lvl>
    <w:lvl w:ilvl="2" w:tplc="41F02788" w:tentative="1">
      <w:start w:val="1"/>
      <w:numFmt w:val="lowerRoman"/>
      <w:lvlText w:val="%3."/>
      <w:lvlJc w:val="right"/>
      <w:pPr>
        <w:ind w:left="2160" w:hanging="180"/>
      </w:pPr>
    </w:lvl>
    <w:lvl w:ilvl="3" w:tplc="EF2852C2" w:tentative="1">
      <w:start w:val="1"/>
      <w:numFmt w:val="decimal"/>
      <w:lvlText w:val="%4."/>
      <w:lvlJc w:val="left"/>
      <w:pPr>
        <w:ind w:left="2880" w:hanging="360"/>
      </w:pPr>
    </w:lvl>
    <w:lvl w:ilvl="4" w:tplc="67B2B952" w:tentative="1">
      <w:start w:val="1"/>
      <w:numFmt w:val="lowerLetter"/>
      <w:lvlText w:val="%5."/>
      <w:lvlJc w:val="left"/>
      <w:pPr>
        <w:ind w:left="3600" w:hanging="360"/>
      </w:pPr>
    </w:lvl>
    <w:lvl w:ilvl="5" w:tplc="25FEFDA4" w:tentative="1">
      <w:start w:val="1"/>
      <w:numFmt w:val="lowerRoman"/>
      <w:lvlText w:val="%6."/>
      <w:lvlJc w:val="right"/>
      <w:pPr>
        <w:ind w:left="4320" w:hanging="180"/>
      </w:pPr>
    </w:lvl>
    <w:lvl w:ilvl="6" w:tplc="296ECDE0" w:tentative="1">
      <w:start w:val="1"/>
      <w:numFmt w:val="decimal"/>
      <w:lvlText w:val="%7."/>
      <w:lvlJc w:val="left"/>
      <w:pPr>
        <w:ind w:left="5040" w:hanging="360"/>
      </w:pPr>
    </w:lvl>
    <w:lvl w:ilvl="7" w:tplc="C6D2E9AE" w:tentative="1">
      <w:start w:val="1"/>
      <w:numFmt w:val="lowerLetter"/>
      <w:lvlText w:val="%8."/>
      <w:lvlJc w:val="left"/>
      <w:pPr>
        <w:ind w:left="5760" w:hanging="360"/>
      </w:pPr>
    </w:lvl>
    <w:lvl w:ilvl="8" w:tplc="50CACEAC" w:tentative="1">
      <w:start w:val="1"/>
      <w:numFmt w:val="lowerRoman"/>
      <w:lvlText w:val="%9."/>
      <w:lvlJc w:val="right"/>
      <w:pPr>
        <w:ind w:left="6480" w:hanging="180"/>
      </w:pPr>
    </w:lvl>
  </w:abstractNum>
  <w:abstractNum w:abstractNumId="12" w15:restartNumberingAfterBreak="0">
    <w:nsid w:val="7F152219"/>
    <w:multiLevelType w:val="hybridMultilevel"/>
    <w:tmpl w:val="9E046D28"/>
    <w:lvl w:ilvl="0" w:tplc="41ACBBBC">
      <w:start w:val="1"/>
      <w:numFmt w:val="bullet"/>
      <w:lvlText w:val=""/>
      <w:lvlJc w:val="left"/>
      <w:pPr>
        <w:ind w:left="720" w:hanging="360"/>
      </w:pPr>
      <w:rPr>
        <w:rFonts w:ascii="Symbol" w:hAnsi="Symbol" w:hint="default"/>
      </w:rPr>
    </w:lvl>
    <w:lvl w:ilvl="1" w:tplc="93EC3780" w:tentative="1">
      <w:start w:val="1"/>
      <w:numFmt w:val="bullet"/>
      <w:lvlText w:val="o"/>
      <w:lvlJc w:val="left"/>
      <w:pPr>
        <w:ind w:left="1440" w:hanging="360"/>
      </w:pPr>
      <w:rPr>
        <w:rFonts w:ascii="Courier New" w:hAnsi="Courier New" w:cs="Courier New" w:hint="default"/>
      </w:rPr>
    </w:lvl>
    <w:lvl w:ilvl="2" w:tplc="AE14CAC8" w:tentative="1">
      <w:start w:val="1"/>
      <w:numFmt w:val="bullet"/>
      <w:lvlText w:val=""/>
      <w:lvlJc w:val="left"/>
      <w:pPr>
        <w:ind w:left="2160" w:hanging="360"/>
      </w:pPr>
      <w:rPr>
        <w:rFonts w:ascii="Wingdings" w:hAnsi="Wingdings" w:hint="default"/>
      </w:rPr>
    </w:lvl>
    <w:lvl w:ilvl="3" w:tplc="EE3ACAD2" w:tentative="1">
      <w:start w:val="1"/>
      <w:numFmt w:val="bullet"/>
      <w:lvlText w:val=""/>
      <w:lvlJc w:val="left"/>
      <w:pPr>
        <w:ind w:left="2880" w:hanging="360"/>
      </w:pPr>
      <w:rPr>
        <w:rFonts w:ascii="Symbol" w:hAnsi="Symbol" w:hint="default"/>
      </w:rPr>
    </w:lvl>
    <w:lvl w:ilvl="4" w:tplc="80A495E8" w:tentative="1">
      <w:start w:val="1"/>
      <w:numFmt w:val="bullet"/>
      <w:lvlText w:val="o"/>
      <w:lvlJc w:val="left"/>
      <w:pPr>
        <w:ind w:left="3600" w:hanging="360"/>
      </w:pPr>
      <w:rPr>
        <w:rFonts w:ascii="Courier New" w:hAnsi="Courier New" w:cs="Courier New" w:hint="default"/>
      </w:rPr>
    </w:lvl>
    <w:lvl w:ilvl="5" w:tplc="9216C806" w:tentative="1">
      <w:start w:val="1"/>
      <w:numFmt w:val="bullet"/>
      <w:lvlText w:val=""/>
      <w:lvlJc w:val="left"/>
      <w:pPr>
        <w:ind w:left="4320" w:hanging="360"/>
      </w:pPr>
      <w:rPr>
        <w:rFonts w:ascii="Wingdings" w:hAnsi="Wingdings" w:hint="default"/>
      </w:rPr>
    </w:lvl>
    <w:lvl w:ilvl="6" w:tplc="105E6288" w:tentative="1">
      <w:start w:val="1"/>
      <w:numFmt w:val="bullet"/>
      <w:lvlText w:val=""/>
      <w:lvlJc w:val="left"/>
      <w:pPr>
        <w:ind w:left="5040" w:hanging="360"/>
      </w:pPr>
      <w:rPr>
        <w:rFonts w:ascii="Symbol" w:hAnsi="Symbol" w:hint="default"/>
      </w:rPr>
    </w:lvl>
    <w:lvl w:ilvl="7" w:tplc="6FE89C6A" w:tentative="1">
      <w:start w:val="1"/>
      <w:numFmt w:val="bullet"/>
      <w:lvlText w:val="o"/>
      <w:lvlJc w:val="left"/>
      <w:pPr>
        <w:ind w:left="5760" w:hanging="360"/>
      </w:pPr>
      <w:rPr>
        <w:rFonts w:ascii="Courier New" w:hAnsi="Courier New" w:cs="Courier New" w:hint="default"/>
      </w:rPr>
    </w:lvl>
    <w:lvl w:ilvl="8" w:tplc="2922716E"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3"/>
  </w:num>
  <w:num w:numId="5">
    <w:abstractNumId w:val="0"/>
  </w:num>
  <w:num w:numId="6">
    <w:abstractNumId w:val="1"/>
  </w:num>
  <w:num w:numId="7">
    <w:abstractNumId w:val="7"/>
  </w:num>
  <w:num w:numId="8">
    <w:abstractNumId w:val="10"/>
  </w:num>
  <w:num w:numId="9">
    <w:abstractNumId w:val="4"/>
  </w:num>
  <w:num w:numId="10">
    <w:abstractNumId w:val="8"/>
  </w:num>
  <w:num w:numId="11">
    <w:abstractNumId w:val="9"/>
  </w:num>
  <w:num w:numId="12">
    <w:abstractNumId w:val="2"/>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23"/>
    <w:rsid w:val="000A3823"/>
    <w:rsid w:val="001D40A9"/>
    <w:rsid w:val="00406425"/>
    <w:rsid w:val="004A4157"/>
    <w:rsid w:val="004D7FEB"/>
    <w:rsid w:val="005C2B0C"/>
    <w:rsid w:val="006838C7"/>
    <w:rsid w:val="00696C7F"/>
    <w:rsid w:val="008839BA"/>
    <w:rsid w:val="008C4186"/>
    <w:rsid w:val="00950F11"/>
    <w:rsid w:val="0095778E"/>
    <w:rsid w:val="00961AAA"/>
    <w:rsid w:val="00962C87"/>
    <w:rsid w:val="0096367A"/>
    <w:rsid w:val="00A134E3"/>
    <w:rsid w:val="00A74D2D"/>
    <w:rsid w:val="00B56972"/>
    <w:rsid w:val="00EE268A"/>
    <w:rsid w:val="00F63475"/>
    <w:rsid w:val="00F82A86"/>
    <w:rsid w:val="00F963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49"/>
    <o:shapelayout v:ext="edit">
      <o:idmap v:ext="edit" data="1"/>
    </o:shapelayout>
  </w:shapeDefaults>
  <w:decimalSymbol w:val=","/>
  <w:listSeparator w:val=";"/>
  <w14:docId w14:val="2C40AA5F"/>
  <w15:docId w15:val="{BC4E7FFA-B4FF-4E4E-8D29-0E7BACB0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1" w:unhideWhenUsed="1"/>
    <w:lsdException w:name="List Bullet 5" w:semiHidden="1" w:unhideWhenUsed="1"/>
    <w:lsdException w:name="List Number 2" w:semiHidden="1" w:uiPriority="12" w:unhideWhenUsed="1"/>
    <w:lsdException w:name="List Number 3" w:semiHidden="1" w:uiPriority="1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CF4"/>
    <w:pPr>
      <w:spacing w:line="300" w:lineRule="atLeast"/>
    </w:pPr>
    <w:rPr>
      <w:rFonts w:ascii="Times New Roman" w:hAnsi="Times New Roman"/>
      <w:kern w:val="24"/>
      <w:sz w:val="24"/>
      <w:szCs w:val="24"/>
    </w:rPr>
  </w:style>
  <w:style w:type="paragraph" w:styleId="Rubrik1">
    <w:name w:val="heading 1"/>
    <w:aliases w:val="H1"/>
    <w:basedOn w:val="Normal"/>
    <w:next w:val="Normal"/>
    <w:link w:val="Rubrik1Char"/>
    <w:uiPriority w:val="99"/>
    <w:qFormat/>
    <w:rsid w:val="00E93818"/>
    <w:pPr>
      <w:keepNext/>
      <w:spacing w:before="20" w:after="240"/>
      <w:outlineLvl w:val="0"/>
    </w:pPr>
    <w:rPr>
      <w:b/>
      <w:bCs/>
      <w:spacing w:val="20"/>
      <w:kern w:val="0"/>
      <w:sz w:val="30"/>
      <w:szCs w:val="30"/>
    </w:rPr>
  </w:style>
  <w:style w:type="paragraph" w:styleId="Rubrik2">
    <w:name w:val="heading 2"/>
    <w:aliases w:val="H2"/>
    <w:basedOn w:val="Rubrik1"/>
    <w:next w:val="Normal"/>
    <w:link w:val="Rubrik2Char"/>
    <w:uiPriority w:val="99"/>
    <w:qFormat/>
    <w:rsid w:val="004F0924"/>
    <w:pPr>
      <w:spacing w:before="0" w:after="0"/>
      <w:outlineLvl w:val="1"/>
    </w:pPr>
    <w:rPr>
      <w:spacing w:val="0"/>
      <w:sz w:val="24"/>
      <w:szCs w:val="24"/>
    </w:rPr>
  </w:style>
  <w:style w:type="paragraph" w:styleId="Rubrik3">
    <w:name w:val="heading 3"/>
    <w:aliases w:val="H3"/>
    <w:basedOn w:val="Normal"/>
    <w:next w:val="Normal"/>
    <w:link w:val="Rubrik3Char"/>
    <w:uiPriority w:val="99"/>
    <w:qFormat/>
    <w:rsid w:val="00E93818"/>
    <w:pPr>
      <w:keepNext/>
      <w:outlineLvl w:val="2"/>
    </w:pPr>
    <w:rPr>
      <w:i/>
      <w:iCs/>
      <w:kern w:val="0"/>
    </w:rPr>
  </w:style>
  <w:style w:type="paragraph" w:styleId="Rubrik4">
    <w:name w:val="heading 4"/>
    <w:aliases w:val="H4"/>
    <w:basedOn w:val="Normal"/>
    <w:next w:val="Normal"/>
    <w:link w:val="Rubrik4Char"/>
    <w:uiPriority w:val="99"/>
    <w:qFormat/>
    <w:rsid w:val="00F20CF4"/>
    <w:pPr>
      <w:keepNext/>
      <w:outlineLvl w:val="3"/>
    </w:pPr>
    <w:rPr>
      <w:rFonts w:ascii="Gill Sans MT" w:hAnsi="Gill Sans MT" w:cs="Gill Sans MT"/>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1 Char"/>
    <w:basedOn w:val="Standardstycketeckensnitt"/>
    <w:link w:val="Rubrik1"/>
    <w:uiPriority w:val="99"/>
    <w:rsid w:val="00EA5F6D"/>
    <w:rPr>
      <w:rFonts w:ascii="Cambria" w:hAnsi="Cambria" w:cs="Cambria"/>
      <w:b/>
      <w:bCs/>
      <w:kern w:val="32"/>
      <w:sz w:val="32"/>
      <w:szCs w:val="32"/>
    </w:rPr>
  </w:style>
  <w:style w:type="character" w:customStyle="1" w:styleId="Rubrik2Char">
    <w:name w:val="Rubrik 2 Char"/>
    <w:aliases w:val="H2 Char"/>
    <w:basedOn w:val="Standardstycketeckensnitt"/>
    <w:link w:val="Rubrik2"/>
    <w:uiPriority w:val="99"/>
    <w:semiHidden/>
    <w:rsid w:val="00EA5F6D"/>
    <w:rPr>
      <w:rFonts w:ascii="Cambria" w:hAnsi="Cambria" w:cs="Cambria"/>
      <w:b/>
      <w:bCs/>
      <w:i/>
      <w:iCs/>
      <w:kern w:val="24"/>
      <w:sz w:val="28"/>
      <w:szCs w:val="28"/>
    </w:rPr>
  </w:style>
  <w:style w:type="character" w:customStyle="1" w:styleId="Rubrik3Char">
    <w:name w:val="Rubrik 3 Char"/>
    <w:aliases w:val="H3 Char"/>
    <w:basedOn w:val="Standardstycketeckensnitt"/>
    <w:link w:val="Rubrik3"/>
    <w:uiPriority w:val="9"/>
    <w:rsid w:val="00EA5F6D"/>
    <w:rPr>
      <w:rFonts w:ascii="Cambria" w:hAnsi="Cambria" w:cs="Cambria"/>
      <w:b/>
      <w:bCs/>
      <w:kern w:val="24"/>
      <w:sz w:val="26"/>
      <w:szCs w:val="26"/>
    </w:rPr>
  </w:style>
  <w:style w:type="character" w:customStyle="1" w:styleId="Rubrik4Char">
    <w:name w:val="Rubrik 4 Char"/>
    <w:aliases w:val="H4 Char"/>
    <w:basedOn w:val="Standardstycketeckensnitt"/>
    <w:link w:val="Rubrik4"/>
    <w:uiPriority w:val="99"/>
    <w:semiHidden/>
    <w:rsid w:val="00EA5F6D"/>
    <w:rPr>
      <w:rFonts w:ascii="Calibri" w:hAnsi="Calibri" w:cs="Calibri"/>
      <w:b/>
      <w:bCs/>
      <w:kern w:val="24"/>
      <w:sz w:val="28"/>
      <w:szCs w:val="28"/>
    </w:rPr>
  </w:style>
  <w:style w:type="paragraph" w:styleId="Sidhuvud">
    <w:name w:val="header"/>
    <w:basedOn w:val="Normal"/>
    <w:link w:val="SidhuvudChar"/>
    <w:rsid w:val="00F20CF4"/>
    <w:pPr>
      <w:tabs>
        <w:tab w:val="center" w:pos="4536"/>
        <w:tab w:val="right" w:pos="9072"/>
      </w:tabs>
      <w:spacing w:line="180" w:lineRule="atLeast"/>
    </w:pPr>
    <w:rPr>
      <w:rFonts w:ascii="Gill Sans MT" w:hAnsi="Gill Sans MT" w:cs="Gill Sans MT"/>
      <w:caps/>
      <w:sz w:val="14"/>
      <w:szCs w:val="14"/>
    </w:rPr>
  </w:style>
  <w:style w:type="character" w:customStyle="1" w:styleId="SidhuvudChar">
    <w:name w:val="Sidhuvud Char"/>
    <w:basedOn w:val="Standardstycketeckensnitt"/>
    <w:link w:val="Sidhuvud"/>
    <w:rsid w:val="00EA5F6D"/>
    <w:rPr>
      <w:rFonts w:ascii="Times New Roman" w:hAnsi="Times New Roman" w:cs="Times New Roman"/>
      <w:kern w:val="24"/>
      <w:sz w:val="24"/>
      <w:szCs w:val="24"/>
    </w:rPr>
  </w:style>
  <w:style w:type="paragraph" w:styleId="Sidfot">
    <w:name w:val="footer"/>
    <w:basedOn w:val="Normal"/>
    <w:next w:val="Sidfot2"/>
    <w:link w:val="SidfotChar"/>
    <w:rsid w:val="00F20CF4"/>
    <w:pPr>
      <w:tabs>
        <w:tab w:val="right" w:pos="7910"/>
      </w:tabs>
      <w:spacing w:line="220" w:lineRule="atLeast"/>
    </w:pPr>
    <w:rPr>
      <w:rFonts w:ascii="Gill Sans MT" w:hAnsi="Gill Sans MT" w:cs="Gill Sans MT"/>
      <w:noProof/>
      <w:spacing w:val="8"/>
      <w:kern w:val="16"/>
      <w:sz w:val="18"/>
      <w:szCs w:val="18"/>
    </w:rPr>
  </w:style>
  <w:style w:type="character" w:customStyle="1" w:styleId="SidfotChar">
    <w:name w:val="Sidfot Char"/>
    <w:basedOn w:val="Standardstycketeckensnitt"/>
    <w:link w:val="Sidfot"/>
    <w:uiPriority w:val="99"/>
    <w:semiHidden/>
    <w:rsid w:val="00EA5F6D"/>
    <w:rPr>
      <w:rFonts w:ascii="Times New Roman" w:hAnsi="Times New Roman" w:cs="Times New Roman"/>
      <w:kern w:val="24"/>
      <w:sz w:val="24"/>
      <w:szCs w:val="24"/>
    </w:rPr>
  </w:style>
  <w:style w:type="character" w:styleId="Sidnummer">
    <w:name w:val="page number"/>
    <w:basedOn w:val="Standardstycketeckensnitt"/>
    <w:rsid w:val="00F20CF4"/>
    <w:rPr>
      <w:rFonts w:ascii="Gill Sans MT" w:hAnsi="Gill Sans MT" w:cs="Gill Sans MT"/>
      <w:kern w:val="20"/>
      <w:sz w:val="18"/>
      <w:szCs w:val="18"/>
      <w:vertAlign w:val="baseline"/>
    </w:rPr>
  </w:style>
  <w:style w:type="paragraph" w:customStyle="1" w:styleId="Frvaltning">
    <w:name w:val="Förvaltning"/>
    <w:basedOn w:val="Sidhuvud"/>
    <w:next w:val="Avdelning"/>
    <w:uiPriority w:val="99"/>
    <w:semiHidden/>
    <w:rsid w:val="00F20CF4"/>
    <w:pPr>
      <w:spacing w:before="394" w:line="320" w:lineRule="exact"/>
    </w:pPr>
    <w:rPr>
      <w:spacing w:val="20"/>
      <w:sz w:val="28"/>
      <w:szCs w:val="28"/>
    </w:rPr>
  </w:style>
  <w:style w:type="paragraph" w:customStyle="1" w:styleId="Avdelning">
    <w:name w:val="Avdelning"/>
    <w:basedOn w:val="Sidhuvud"/>
    <w:uiPriority w:val="99"/>
    <w:semiHidden/>
    <w:rsid w:val="00F20CF4"/>
    <w:pPr>
      <w:spacing w:line="240" w:lineRule="exact"/>
    </w:pPr>
    <w:rPr>
      <w:spacing w:val="20"/>
      <w:kern w:val="20"/>
      <w:sz w:val="18"/>
      <w:szCs w:val="18"/>
    </w:rPr>
  </w:style>
  <w:style w:type="paragraph" w:customStyle="1" w:styleId="dnr">
    <w:name w:val="dnr"/>
    <w:next w:val="dokumentnamn"/>
    <w:uiPriority w:val="99"/>
    <w:semiHidden/>
    <w:rsid w:val="00F20CF4"/>
    <w:pPr>
      <w:widowControl w:val="0"/>
      <w:spacing w:line="180" w:lineRule="exact"/>
      <w:jc w:val="right"/>
    </w:pPr>
    <w:rPr>
      <w:rFonts w:ascii="Gill Sans MT" w:hAnsi="Gill Sans MT" w:cs="Gill Sans MT"/>
      <w:caps/>
      <w:noProof/>
      <w:kern w:val="20"/>
      <w:sz w:val="14"/>
      <w:szCs w:val="14"/>
    </w:rPr>
  </w:style>
  <w:style w:type="paragraph" w:customStyle="1" w:styleId="dokumentnamn">
    <w:name w:val="dokumentnamn"/>
    <w:uiPriority w:val="99"/>
    <w:semiHidden/>
    <w:rsid w:val="00F20CF4"/>
    <w:pPr>
      <w:widowControl w:val="0"/>
      <w:spacing w:before="328" w:line="180" w:lineRule="exact"/>
      <w:jc w:val="right"/>
    </w:pPr>
    <w:rPr>
      <w:rFonts w:ascii="Gill Sans MT" w:hAnsi="Gill Sans MT" w:cs="Gill Sans MT"/>
      <w:caps/>
      <w:noProof/>
      <w:kern w:val="20"/>
      <w:sz w:val="18"/>
      <w:szCs w:val="18"/>
    </w:rPr>
  </w:style>
  <w:style w:type="table" w:styleId="Tabellrutnt">
    <w:name w:val="Table Grid"/>
    <w:basedOn w:val="Normaltabell"/>
    <w:uiPriority w:val="39"/>
    <w:rsid w:val="00F20CF4"/>
    <w:pPr>
      <w:spacing w:line="300" w:lineRule="atLeast"/>
    </w:pPr>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r2">
    <w:name w:val="dnr2"/>
    <w:basedOn w:val="dnr"/>
    <w:uiPriority w:val="99"/>
    <w:semiHidden/>
    <w:rsid w:val="00F20CF4"/>
  </w:style>
  <w:style w:type="paragraph" w:customStyle="1" w:styleId="datum">
    <w:name w:val="datum"/>
    <w:basedOn w:val="dnr"/>
    <w:uiPriority w:val="99"/>
    <w:semiHidden/>
    <w:rsid w:val="00F20CF4"/>
    <w:pPr>
      <w:spacing w:line="240" w:lineRule="exact"/>
    </w:pPr>
  </w:style>
  <w:style w:type="paragraph" w:customStyle="1" w:styleId="mottagare">
    <w:name w:val="mottagare"/>
    <w:basedOn w:val="Normal"/>
    <w:uiPriority w:val="99"/>
    <w:semiHidden/>
    <w:rsid w:val="00F20CF4"/>
  </w:style>
  <w:style w:type="paragraph" w:customStyle="1" w:styleId="Logo">
    <w:name w:val="Logo"/>
    <w:uiPriority w:val="99"/>
    <w:semiHidden/>
    <w:rsid w:val="00F20CF4"/>
    <w:pPr>
      <w:widowControl w:val="0"/>
      <w:spacing w:before="85" w:after="20"/>
      <w:ind w:left="28"/>
    </w:pPr>
    <w:rPr>
      <w:rFonts w:ascii="Times New Roman" w:hAnsi="Times New Roman"/>
      <w:noProof/>
    </w:rPr>
  </w:style>
  <w:style w:type="paragraph" w:customStyle="1" w:styleId="Hold">
    <w:name w:val="Hold"/>
    <w:basedOn w:val="Sidfot"/>
    <w:uiPriority w:val="99"/>
    <w:semiHidden/>
    <w:rsid w:val="00F20CF4"/>
    <w:pPr>
      <w:spacing w:line="240" w:lineRule="auto"/>
    </w:pPr>
    <w:rPr>
      <w:sz w:val="2"/>
      <w:szCs w:val="2"/>
    </w:rPr>
  </w:style>
  <w:style w:type="character" w:customStyle="1" w:styleId="Epost">
    <w:name w:val="Epost"/>
    <w:uiPriority w:val="99"/>
    <w:semiHidden/>
    <w:rsid w:val="00F20CF4"/>
    <w:rPr>
      <w:rFonts w:ascii="Gill Sans MT" w:hAnsi="Gill Sans MT" w:cs="Gill Sans MT"/>
      <w:spacing w:val="20"/>
      <w:kern w:val="16"/>
      <w:sz w:val="16"/>
      <w:szCs w:val="16"/>
    </w:rPr>
  </w:style>
  <w:style w:type="paragraph" w:customStyle="1" w:styleId="dokumentnamnx">
    <w:name w:val="dokumentnamnx"/>
    <w:basedOn w:val="dokumentnamn"/>
    <w:uiPriority w:val="99"/>
    <w:semiHidden/>
    <w:rsid w:val="00F20CF4"/>
    <w:rPr>
      <w:rFonts w:ascii="Times New Roman" w:hAnsi="Times New Roman" w:cs="Times New Roman"/>
      <w:smallCaps/>
    </w:rPr>
  </w:style>
  <w:style w:type="paragraph" w:customStyle="1" w:styleId="dnrx">
    <w:name w:val="dnrx"/>
    <w:basedOn w:val="dnr"/>
    <w:next w:val="dokumentnamnx"/>
    <w:uiPriority w:val="99"/>
    <w:semiHidden/>
    <w:rsid w:val="00F20CF4"/>
    <w:rPr>
      <w:rFonts w:ascii="Times New Roman" w:hAnsi="Times New Roman" w:cs="Times New Roman"/>
      <w:smallCaps/>
    </w:rPr>
  </w:style>
  <w:style w:type="paragraph" w:customStyle="1" w:styleId="dnr2x">
    <w:name w:val="dnr2x"/>
    <w:basedOn w:val="dnrx"/>
    <w:uiPriority w:val="99"/>
    <w:semiHidden/>
    <w:rsid w:val="00F20CF4"/>
  </w:style>
  <w:style w:type="paragraph" w:customStyle="1" w:styleId="datumx">
    <w:name w:val="datumx"/>
    <w:basedOn w:val="datum"/>
    <w:uiPriority w:val="99"/>
    <w:semiHidden/>
    <w:rsid w:val="00F20CF4"/>
    <w:rPr>
      <w:rFonts w:ascii="Times New Roman" w:hAnsi="Times New Roman" w:cs="Times New Roman"/>
      <w:smallCaps/>
    </w:rPr>
  </w:style>
  <w:style w:type="paragraph" w:customStyle="1" w:styleId="Filnamn">
    <w:name w:val="Filnamn"/>
    <w:basedOn w:val="Sidfot"/>
    <w:uiPriority w:val="99"/>
    <w:semiHidden/>
    <w:rsid w:val="00F20CF4"/>
    <w:pPr>
      <w:spacing w:before="560" w:after="120" w:line="200" w:lineRule="atLeast"/>
    </w:pPr>
    <w:rPr>
      <w:sz w:val="14"/>
      <w:szCs w:val="14"/>
    </w:rPr>
  </w:style>
  <w:style w:type="paragraph" w:customStyle="1" w:styleId="Sidfot1">
    <w:name w:val="Sidfot1"/>
    <w:basedOn w:val="Sidfot"/>
    <w:uiPriority w:val="99"/>
    <w:semiHidden/>
    <w:rsid w:val="00F20CF4"/>
  </w:style>
  <w:style w:type="paragraph" w:customStyle="1" w:styleId="Underskrift">
    <w:name w:val="Underskrift"/>
    <w:basedOn w:val="Normal"/>
    <w:uiPriority w:val="99"/>
    <w:rsid w:val="00F20CF4"/>
    <w:pPr>
      <w:tabs>
        <w:tab w:val="left" w:pos="4680"/>
      </w:tabs>
      <w:spacing w:before="240" w:line="360" w:lineRule="atLeast"/>
    </w:pPr>
  </w:style>
  <w:style w:type="paragraph" w:styleId="Rubrik">
    <w:name w:val="Title"/>
    <w:basedOn w:val="Normal"/>
    <w:link w:val="RubrikChar"/>
    <w:uiPriority w:val="99"/>
    <w:qFormat/>
    <w:rsid w:val="00F20CF4"/>
    <w:pPr>
      <w:spacing w:before="240" w:after="60"/>
      <w:jc w:val="center"/>
      <w:outlineLvl w:val="0"/>
    </w:pPr>
    <w:rPr>
      <w:rFonts w:ascii="Arial" w:hAnsi="Arial" w:cs="Arial"/>
      <w:b/>
      <w:bCs/>
      <w:kern w:val="28"/>
      <w:sz w:val="32"/>
      <w:szCs w:val="32"/>
    </w:rPr>
  </w:style>
  <w:style w:type="character" w:customStyle="1" w:styleId="RubrikChar">
    <w:name w:val="Rubrik Char"/>
    <w:basedOn w:val="Standardstycketeckensnitt"/>
    <w:link w:val="Rubrik"/>
    <w:uiPriority w:val="99"/>
    <w:rsid w:val="00EA5F6D"/>
    <w:rPr>
      <w:rFonts w:ascii="Cambria" w:hAnsi="Cambria" w:cs="Cambria"/>
      <w:b/>
      <w:bCs/>
      <w:kern w:val="28"/>
      <w:sz w:val="32"/>
      <w:szCs w:val="32"/>
    </w:rPr>
  </w:style>
  <w:style w:type="paragraph" w:customStyle="1" w:styleId="Formatmall1">
    <w:name w:val="Formatmall1"/>
    <w:basedOn w:val="Normal"/>
    <w:next w:val="Normal"/>
    <w:uiPriority w:val="99"/>
    <w:semiHidden/>
    <w:rsid w:val="00F20CF4"/>
    <w:pPr>
      <w:tabs>
        <w:tab w:val="center" w:pos="4536"/>
        <w:tab w:val="right" w:pos="7371"/>
      </w:tabs>
      <w:spacing w:line="220" w:lineRule="exact"/>
      <w:jc w:val="right"/>
    </w:pPr>
    <w:rPr>
      <w:rFonts w:ascii="Gill Sans MT" w:hAnsi="Gill Sans MT" w:cs="Gill Sans MT"/>
      <w:noProof/>
      <w:spacing w:val="40"/>
      <w:kern w:val="16"/>
      <w:sz w:val="16"/>
      <w:szCs w:val="16"/>
    </w:rPr>
  </w:style>
  <w:style w:type="paragraph" w:customStyle="1" w:styleId="Url">
    <w:name w:val="Url"/>
    <w:basedOn w:val="Sidfot"/>
    <w:uiPriority w:val="99"/>
    <w:semiHidden/>
    <w:rsid w:val="00F20CF4"/>
    <w:pPr>
      <w:tabs>
        <w:tab w:val="right" w:pos="7371"/>
      </w:tabs>
      <w:jc w:val="right"/>
    </w:pPr>
    <w:rPr>
      <w:b/>
      <w:bCs/>
    </w:rPr>
  </w:style>
  <w:style w:type="paragraph" w:customStyle="1" w:styleId="Bilaga">
    <w:name w:val="Bilaga"/>
    <w:basedOn w:val="Normal"/>
    <w:uiPriority w:val="99"/>
    <w:rsid w:val="00F20CF4"/>
    <w:pPr>
      <w:numPr>
        <w:numId w:val="1"/>
      </w:numPr>
    </w:pPr>
  </w:style>
  <w:style w:type="paragraph" w:customStyle="1" w:styleId="dokumentnamn2">
    <w:name w:val="dokumentnamn2"/>
    <w:basedOn w:val="dokumentnamn"/>
    <w:uiPriority w:val="99"/>
    <w:semiHidden/>
    <w:rsid w:val="00F20CF4"/>
    <w:pPr>
      <w:spacing w:before="416"/>
      <w:ind w:right="-907"/>
    </w:pPr>
  </w:style>
  <w:style w:type="paragraph" w:customStyle="1" w:styleId="dnrsid2">
    <w:name w:val="dnrsid2"/>
    <w:basedOn w:val="dnr2"/>
    <w:uiPriority w:val="99"/>
    <w:semiHidden/>
    <w:rsid w:val="00F20CF4"/>
    <w:pPr>
      <w:ind w:right="-907"/>
    </w:pPr>
    <w:rPr>
      <w:sz w:val="18"/>
      <w:szCs w:val="18"/>
    </w:rPr>
  </w:style>
  <w:style w:type="paragraph" w:customStyle="1" w:styleId="Sid2">
    <w:name w:val="Sid2"/>
    <w:basedOn w:val="dnrsid2"/>
    <w:next w:val="Normal"/>
    <w:uiPriority w:val="99"/>
    <w:semiHidden/>
    <w:rsid w:val="00F20CF4"/>
    <w:pPr>
      <w:spacing w:after="740"/>
    </w:pPr>
  </w:style>
  <w:style w:type="paragraph" w:customStyle="1" w:styleId="Handlggare">
    <w:name w:val="Handläggare"/>
    <w:basedOn w:val="mottagare"/>
    <w:uiPriority w:val="99"/>
    <w:semiHidden/>
    <w:rsid w:val="00F20CF4"/>
  </w:style>
  <w:style w:type="paragraph" w:customStyle="1" w:styleId="Sidhuvud11">
    <w:name w:val="Sidhuvud11"/>
    <w:basedOn w:val="dokumentnamn"/>
    <w:next w:val="Sidhuvud12"/>
    <w:rsid w:val="00F20CF4"/>
    <w:pPr>
      <w:spacing w:before="416" w:line="220" w:lineRule="exact"/>
    </w:pPr>
  </w:style>
  <w:style w:type="paragraph" w:customStyle="1" w:styleId="Sidhuvud12">
    <w:name w:val="Sidhuvud12"/>
    <w:basedOn w:val="dokumentnamn"/>
    <w:rsid w:val="00F20CF4"/>
    <w:pPr>
      <w:spacing w:before="0"/>
    </w:pPr>
  </w:style>
  <w:style w:type="paragraph" w:customStyle="1" w:styleId="Sidhuvud13">
    <w:name w:val="Sidhuvud13"/>
    <w:basedOn w:val="dokumentnamn"/>
    <w:next w:val="Sidhuvud14"/>
    <w:rsid w:val="00F20CF4"/>
    <w:pPr>
      <w:spacing w:before="0" w:line="220" w:lineRule="exact"/>
    </w:pPr>
  </w:style>
  <w:style w:type="paragraph" w:customStyle="1" w:styleId="Sidhuvud14">
    <w:name w:val="Sidhuvud14"/>
    <w:basedOn w:val="dokumentnamn"/>
    <w:next w:val="Normal"/>
    <w:rsid w:val="00F20CF4"/>
    <w:pPr>
      <w:spacing w:before="0" w:line="220" w:lineRule="exact"/>
    </w:pPr>
  </w:style>
  <w:style w:type="paragraph" w:customStyle="1" w:styleId="Sidfot2">
    <w:name w:val="Sidfot2"/>
    <w:basedOn w:val="Sidfot"/>
    <w:next w:val="Sidfot3"/>
    <w:uiPriority w:val="99"/>
    <w:semiHidden/>
    <w:rsid w:val="00F20CF4"/>
  </w:style>
  <w:style w:type="paragraph" w:customStyle="1" w:styleId="Sidfot3">
    <w:name w:val="Sidfot3"/>
    <w:basedOn w:val="Sidfot"/>
    <w:uiPriority w:val="99"/>
    <w:semiHidden/>
    <w:rsid w:val="00F20CF4"/>
  </w:style>
  <w:style w:type="paragraph" w:customStyle="1" w:styleId="plats">
    <w:name w:val="plats"/>
    <w:basedOn w:val="Sidhuvud"/>
    <w:rsid w:val="00F20CF4"/>
    <w:pPr>
      <w:spacing w:line="240" w:lineRule="exact"/>
    </w:pPr>
    <w:rPr>
      <w:spacing w:val="20"/>
      <w:kern w:val="20"/>
      <w:sz w:val="18"/>
      <w:szCs w:val="18"/>
    </w:rPr>
  </w:style>
  <w:style w:type="paragraph" w:customStyle="1" w:styleId="Bilagor">
    <w:name w:val="Bilagor"/>
    <w:basedOn w:val="Rubrik2"/>
    <w:next w:val="Bilaga"/>
    <w:rsid w:val="00862D6C"/>
  </w:style>
  <w:style w:type="paragraph" w:customStyle="1" w:styleId="Huvudrubrik">
    <w:name w:val="Huvudrubrik"/>
    <w:basedOn w:val="Rubrik1"/>
    <w:next w:val="Normal"/>
    <w:rsid w:val="00E93818"/>
  </w:style>
  <w:style w:type="paragraph" w:styleId="Indragetstycke">
    <w:name w:val="Block Text"/>
    <w:basedOn w:val="Normal"/>
    <w:uiPriority w:val="99"/>
    <w:rsid w:val="00F20CF4"/>
    <w:pPr>
      <w:spacing w:after="120"/>
      <w:ind w:left="357" w:right="357"/>
    </w:pPr>
  </w:style>
  <w:style w:type="paragraph" w:customStyle="1" w:styleId="Roteldnr">
    <w:name w:val="Roteldnr"/>
    <w:basedOn w:val="Normal"/>
    <w:next w:val="Normal"/>
    <w:uiPriority w:val="99"/>
    <w:rsid w:val="00425B20"/>
    <w:rPr>
      <w:i/>
      <w:iCs/>
    </w:rPr>
  </w:style>
  <w:style w:type="paragraph" w:customStyle="1" w:styleId="Sidan2">
    <w:name w:val="Sidan2"/>
    <w:basedOn w:val="Normal"/>
    <w:uiPriority w:val="99"/>
    <w:semiHidden/>
    <w:rsid w:val="00191A94"/>
    <w:pPr>
      <w:spacing w:after="360"/>
      <w:jc w:val="right"/>
    </w:pPr>
    <w:rPr>
      <w:sz w:val="20"/>
      <w:szCs w:val="20"/>
    </w:rPr>
  </w:style>
  <w:style w:type="paragraph" w:styleId="Datum0">
    <w:name w:val="Date"/>
    <w:basedOn w:val="Normal"/>
    <w:next w:val="Normal"/>
    <w:link w:val="DatumChar"/>
    <w:uiPriority w:val="99"/>
    <w:rsid w:val="00191A94"/>
  </w:style>
  <w:style w:type="character" w:customStyle="1" w:styleId="DatumChar">
    <w:name w:val="Datum Char"/>
    <w:basedOn w:val="Standardstycketeckensnitt"/>
    <w:link w:val="Datum0"/>
    <w:uiPriority w:val="99"/>
    <w:semiHidden/>
    <w:rsid w:val="00EA5F6D"/>
    <w:rPr>
      <w:rFonts w:ascii="Times New Roman" w:hAnsi="Times New Roman" w:cs="Times New Roman"/>
      <w:kern w:val="24"/>
      <w:sz w:val="24"/>
      <w:szCs w:val="24"/>
    </w:rPr>
  </w:style>
  <w:style w:type="paragraph" w:styleId="Ballongtext">
    <w:name w:val="Balloon Text"/>
    <w:basedOn w:val="Normal"/>
    <w:link w:val="BallongtextChar"/>
    <w:uiPriority w:val="99"/>
    <w:semiHidden/>
    <w:rsid w:val="0079654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rsid w:val="00796542"/>
    <w:rPr>
      <w:rFonts w:ascii="Tahoma" w:hAnsi="Tahoma" w:cs="Tahoma"/>
      <w:kern w:val="24"/>
      <w:sz w:val="16"/>
      <w:szCs w:val="16"/>
    </w:rPr>
  </w:style>
  <w:style w:type="paragraph" w:customStyle="1" w:styleId="Brevhuvud">
    <w:name w:val="Brevhuvud"/>
    <w:basedOn w:val="Normal"/>
    <w:rsid w:val="008E68F5"/>
    <w:pPr>
      <w:spacing w:line="260" w:lineRule="atLeast"/>
      <w:ind w:left="4253" w:right="-1134"/>
    </w:pPr>
    <w:rPr>
      <w:kern w:val="0"/>
    </w:rPr>
  </w:style>
  <w:style w:type="table" w:customStyle="1" w:styleId="Tabellrutnt1">
    <w:name w:val="Tabellrutnät1"/>
    <w:uiPriority w:val="99"/>
    <w:rsid w:val="008E68F5"/>
    <w:pPr>
      <w:spacing w:line="260" w:lineRule="atLeas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kumenthuvud">
    <w:name w:val="Dokumenthuvud"/>
    <w:basedOn w:val="Normal"/>
    <w:rsid w:val="008E68F5"/>
    <w:pPr>
      <w:spacing w:line="240" w:lineRule="auto"/>
    </w:pPr>
    <w:rPr>
      <w:rFonts w:ascii="Arial" w:hAnsi="Arial" w:cs="Arial"/>
      <w:kern w:val="0"/>
      <w:sz w:val="16"/>
      <w:szCs w:val="16"/>
    </w:rPr>
  </w:style>
  <w:style w:type="table" w:customStyle="1" w:styleId="Tabellrutnt2">
    <w:name w:val="Tabellrutnät2"/>
    <w:uiPriority w:val="99"/>
    <w:rsid w:val="00945925"/>
    <w:pPr>
      <w:spacing w:line="260" w:lineRule="atLeas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aliases w:val="LRubrik 3 B"/>
    <w:basedOn w:val="Normal"/>
    <w:uiPriority w:val="34"/>
    <w:qFormat/>
    <w:rsid w:val="00DC6613"/>
    <w:pPr>
      <w:ind w:left="1304"/>
    </w:pPr>
  </w:style>
  <w:style w:type="paragraph" w:customStyle="1" w:styleId="citatfrteckingsrubrik">
    <w:name w:val="citatförteckingsrubrik"/>
    <w:basedOn w:val="Normal"/>
    <w:rsid w:val="004D554A"/>
    <w:pPr>
      <w:tabs>
        <w:tab w:val="left" w:pos="9000"/>
        <w:tab w:val="right" w:pos="9360"/>
      </w:tabs>
      <w:suppressAutoHyphens/>
      <w:spacing w:line="240" w:lineRule="auto"/>
    </w:pPr>
    <w:rPr>
      <w:kern w:val="0"/>
      <w:lang w:val="en-US"/>
    </w:rPr>
  </w:style>
  <w:style w:type="character" w:styleId="Hyperlnk">
    <w:name w:val="Hyperlink"/>
    <w:basedOn w:val="Standardstycketeckensnitt"/>
    <w:rsid w:val="00557372"/>
    <w:rPr>
      <w:color w:val="0000FF"/>
      <w:u w:val="single"/>
    </w:rPr>
  </w:style>
  <w:style w:type="paragraph" w:customStyle="1" w:styleId="1rendemeningPM">
    <w:name w:val="1 Ärendemening PM"/>
    <w:basedOn w:val="Normal"/>
    <w:next w:val="Normal"/>
    <w:uiPriority w:val="99"/>
    <w:rsid w:val="001351AE"/>
    <w:pPr>
      <w:spacing w:after="60" w:line="280" w:lineRule="atLeast"/>
    </w:pPr>
    <w:rPr>
      <w:rFonts w:ascii="Arial" w:hAnsi="Arial" w:cs="Arial"/>
      <w:b/>
      <w:bCs/>
      <w:kern w:val="0"/>
      <w:sz w:val="36"/>
      <w:szCs w:val="36"/>
    </w:rPr>
  </w:style>
  <w:style w:type="paragraph" w:styleId="Brdtext">
    <w:name w:val="Body Text"/>
    <w:basedOn w:val="Normal"/>
    <w:link w:val="BrdtextChar"/>
    <w:uiPriority w:val="99"/>
    <w:rsid w:val="00957E1F"/>
    <w:pPr>
      <w:spacing w:line="240" w:lineRule="auto"/>
    </w:pPr>
    <w:rPr>
      <w:kern w:val="0"/>
    </w:rPr>
  </w:style>
  <w:style w:type="character" w:customStyle="1" w:styleId="BrdtextChar">
    <w:name w:val="Brödtext Char"/>
    <w:basedOn w:val="Standardstycketeckensnitt"/>
    <w:link w:val="Brdtext"/>
    <w:uiPriority w:val="99"/>
    <w:rsid w:val="00957E1F"/>
    <w:rPr>
      <w:rFonts w:ascii="Times New Roman" w:hAnsi="Times New Roman" w:cs="Times New Roman"/>
      <w:sz w:val="24"/>
      <w:szCs w:val="24"/>
    </w:rPr>
  </w:style>
  <w:style w:type="character" w:styleId="Betoning">
    <w:name w:val="Emphasis"/>
    <w:basedOn w:val="Standardstycketeckensnitt"/>
    <w:uiPriority w:val="99"/>
    <w:qFormat/>
    <w:rsid w:val="00957E1F"/>
    <w:rPr>
      <w:i/>
      <w:iCs/>
    </w:rPr>
  </w:style>
  <w:style w:type="paragraph" w:customStyle="1" w:styleId="zDokTyp">
    <w:name w:val="zDokTyp"/>
    <w:basedOn w:val="Normal"/>
    <w:rsid w:val="000E583A"/>
    <w:pPr>
      <w:spacing w:line="240" w:lineRule="auto"/>
    </w:pPr>
    <w:rPr>
      <w:rFonts w:ascii="Arial" w:hAnsi="Arial" w:cs="Arial"/>
      <w:kern w:val="0"/>
      <w:sz w:val="28"/>
      <w:szCs w:val="28"/>
    </w:rPr>
  </w:style>
  <w:style w:type="paragraph" w:customStyle="1" w:styleId="zLedtext">
    <w:name w:val="zLedtext"/>
    <w:basedOn w:val="Sidfot"/>
    <w:rsid w:val="000E583A"/>
    <w:pPr>
      <w:tabs>
        <w:tab w:val="clear" w:pos="7910"/>
      </w:tabs>
      <w:spacing w:after="60" w:line="240" w:lineRule="auto"/>
    </w:pPr>
    <w:rPr>
      <w:rFonts w:ascii="Arial" w:hAnsi="Arial" w:cs="Times New Roman"/>
      <w:noProof w:val="0"/>
      <w:spacing w:val="10"/>
      <w:kern w:val="0"/>
      <w:sz w:val="15"/>
      <w:szCs w:val="16"/>
    </w:rPr>
  </w:style>
  <w:style w:type="table" w:customStyle="1" w:styleId="Tabellrutnt3">
    <w:name w:val="Tabellrutnät3"/>
    <w:basedOn w:val="Normaltabell"/>
    <w:next w:val="Tabellrutnt"/>
    <w:rsid w:val="006D7CFE"/>
    <w:pPr>
      <w:spacing w:line="260" w:lineRule="atLeas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524749"/>
    <w:rPr>
      <w:rFonts w:ascii="Times New Roman" w:hAnsi="Times New Roman"/>
      <w:kern w:val="24"/>
      <w:sz w:val="24"/>
      <w:szCs w:val="24"/>
    </w:rPr>
  </w:style>
  <w:style w:type="paragraph" w:customStyle="1" w:styleId="sterikbild">
    <w:name w:val="sterikbild"/>
    <w:rsid w:val="00A509BD"/>
    <w:pPr>
      <w:widowControl w:val="0"/>
      <w:spacing w:before="60" w:after="20"/>
      <w:ind w:left="57"/>
    </w:pPr>
    <w:rPr>
      <w:rFonts w:ascii="Stockholm Logo" w:hAnsi="Stockholm Logo"/>
      <w:noProof/>
      <w:sz w:val="124"/>
    </w:rPr>
  </w:style>
  <w:style w:type="paragraph" w:customStyle="1" w:styleId="stil6">
    <w:name w:val="stil6"/>
    <w:basedOn w:val="Normal"/>
    <w:rsid w:val="00A26EA3"/>
    <w:pPr>
      <w:spacing w:before="100" w:beforeAutospacing="1" w:after="100" w:afterAutospacing="1" w:line="240" w:lineRule="auto"/>
    </w:pPr>
    <w:rPr>
      <w:rFonts w:ascii="Verdana" w:hAnsi="Verdana"/>
      <w:kern w:val="0"/>
      <w:sz w:val="18"/>
      <w:szCs w:val="18"/>
    </w:rPr>
  </w:style>
  <w:style w:type="paragraph" w:customStyle="1" w:styleId="breadtext">
    <w:name w:val="breadtext"/>
    <w:basedOn w:val="Normal"/>
    <w:rsid w:val="00A26EA3"/>
    <w:pPr>
      <w:spacing w:before="100" w:beforeAutospacing="1" w:after="100" w:afterAutospacing="1" w:line="240" w:lineRule="auto"/>
    </w:pPr>
    <w:rPr>
      <w:rFonts w:ascii="Arial" w:hAnsi="Arial" w:cs="Arial"/>
      <w:b/>
      <w:bCs/>
      <w:color w:val="000000"/>
      <w:kern w:val="0"/>
      <w:sz w:val="20"/>
      <w:szCs w:val="20"/>
    </w:rPr>
  </w:style>
  <w:style w:type="character" w:customStyle="1" w:styleId="none">
    <w:name w:val="none"/>
    <w:basedOn w:val="Standardstycketeckensnitt"/>
    <w:rsid w:val="00A26EA3"/>
  </w:style>
  <w:style w:type="paragraph" w:styleId="Slutkommentar">
    <w:name w:val="endnote text"/>
    <w:basedOn w:val="Normal"/>
    <w:link w:val="SlutkommentarChar"/>
    <w:uiPriority w:val="99"/>
    <w:semiHidden/>
    <w:unhideWhenUsed/>
    <w:rsid w:val="005C7298"/>
    <w:rPr>
      <w:sz w:val="20"/>
      <w:szCs w:val="20"/>
    </w:rPr>
  </w:style>
  <w:style w:type="character" w:customStyle="1" w:styleId="SlutkommentarChar">
    <w:name w:val="Slutkommentar Char"/>
    <w:basedOn w:val="Standardstycketeckensnitt"/>
    <w:link w:val="Slutkommentar"/>
    <w:uiPriority w:val="99"/>
    <w:semiHidden/>
    <w:rsid w:val="005C7298"/>
    <w:rPr>
      <w:rFonts w:ascii="Times New Roman" w:hAnsi="Times New Roman"/>
      <w:kern w:val="24"/>
    </w:rPr>
  </w:style>
  <w:style w:type="character" w:styleId="Slutkommentarsreferens">
    <w:name w:val="endnote reference"/>
    <w:basedOn w:val="Standardstycketeckensnitt"/>
    <w:uiPriority w:val="99"/>
    <w:semiHidden/>
    <w:unhideWhenUsed/>
    <w:rsid w:val="005C7298"/>
    <w:rPr>
      <w:vertAlign w:val="superscript"/>
    </w:rPr>
  </w:style>
  <w:style w:type="table" w:customStyle="1" w:styleId="Tabellrutnt4">
    <w:name w:val="Tabellrutnät4"/>
    <w:basedOn w:val="Normaltabell"/>
    <w:next w:val="Tabellrutnt"/>
    <w:rsid w:val="00771726"/>
    <w:pPr>
      <w:spacing w:line="260" w:lineRule="atLeas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7048"/>
    <w:pPr>
      <w:autoSpaceDE w:val="0"/>
      <w:autoSpaceDN w:val="0"/>
      <w:adjustRightInd w:val="0"/>
    </w:pPr>
    <w:rPr>
      <w:rFonts w:ascii="Times New Roman" w:hAnsi="Times New Roman"/>
      <w:color w:val="000000"/>
      <w:sz w:val="24"/>
      <w:szCs w:val="24"/>
    </w:rPr>
  </w:style>
  <w:style w:type="table" w:customStyle="1" w:styleId="Tabellrutnt5">
    <w:name w:val="Tabellrutnät5"/>
    <w:basedOn w:val="Normaltabell"/>
    <w:next w:val="Tabellrutnt"/>
    <w:rsid w:val="002110BC"/>
    <w:pPr>
      <w:spacing w:line="260" w:lineRule="atLeas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rsid w:val="00D7115D"/>
    <w:pPr>
      <w:spacing w:line="260" w:lineRule="atLeas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VENSKABOSTDER">
    <w:name w:val="_AB SVENSKA BOSTÄDER"/>
    <w:next w:val="Normal"/>
    <w:semiHidden/>
    <w:rsid w:val="00A11048"/>
    <w:pPr>
      <w:tabs>
        <w:tab w:val="left" w:pos="3402"/>
      </w:tabs>
      <w:spacing w:line="276" w:lineRule="auto"/>
    </w:pPr>
    <w:rPr>
      <w:rFonts w:ascii="Neo Sans Std" w:hAnsi="Neo Sans Std"/>
      <w:caps/>
    </w:rPr>
  </w:style>
  <w:style w:type="table" w:customStyle="1" w:styleId="Tabellrutnt7">
    <w:name w:val="Tabellrutnät7"/>
    <w:basedOn w:val="Normaltabell"/>
    <w:next w:val="Tabellrutnt"/>
    <w:rsid w:val="00761FB9"/>
    <w:pPr>
      <w:spacing w:line="260" w:lineRule="atLeas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8">
    <w:name w:val="Tabellrutnät8"/>
    <w:basedOn w:val="Normaltabell"/>
    <w:next w:val="Tabellrutnt"/>
    <w:rsid w:val="0095365F"/>
    <w:pPr>
      <w:spacing w:line="260" w:lineRule="atLeas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rsid w:val="0053522F"/>
    <w:pPr>
      <w:spacing w:line="290" w:lineRule="atLeas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zLedtextFre6pt">
    <w:name w:val="Formatmall zLedtext + Före:  6 pt"/>
    <w:basedOn w:val="zLedtext"/>
    <w:rsid w:val="00CA1552"/>
    <w:pPr>
      <w:spacing w:before="120"/>
    </w:pPr>
    <w:rPr>
      <w:noProof/>
      <w:szCs w:val="20"/>
    </w:rPr>
  </w:style>
  <w:style w:type="paragraph" w:styleId="Oformateradtext">
    <w:name w:val="Plain Text"/>
    <w:basedOn w:val="Normal"/>
    <w:link w:val="OformateradtextChar"/>
    <w:uiPriority w:val="99"/>
    <w:semiHidden/>
    <w:unhideWhenUsed/>
    <w:rsid w:val="00922BCC"/>
    <w:pPr>
      <w:spacing w:line="240" w:lineRule="auto"/>
    </w:pPr>
    <w:rPr>
      <w:rFonts w:ascii="Consolas" w:eastAsiaTheme="minorHAnsi" w:hAnsi="Consolas" w:cstheme="minorBidi"/>
      <w:kern w:val="0"/>
      <w:sz w:val="21"/>
      <w:szCs w:val="21"/>
      <w:lang w:eastAsia="en-US"/>
    </w:rPr>
  </w:style>
  <w:style w:type="character" w:customStyle="1" w:styleId="OformateradtextChar">
    <w:name w:val="Oformaterad text Char"/>
    <w:basedOn w:val="Standardstycketeckensnitt"/>
    <w:link w:val="Oformateradtext"/>
    <w:uiPriority w:val="99"/>
    <w:semiHidden/>
    <w:rsid w:val="00922BCC"/>
    <w:rPr>
      <w:rFonts w:ascii="Consolas" w:eastAsiaTheme="minorHAnsi" w:hAnsi="Consolas" w:cstheme="minorBidi"/>
      <w:sz w:val="21"/>
      <w:szCs w:val="21"/>
      <w:lang w:eastAsia="en-US"/>
    </w:rPr>
  </w:style>
  <w:style w:type="character" w:styleId="Kommentarsreferens">
    <w:name w:val="annotation reference"/>
    <w:basedOn w:val="Standardstycketeckensnitt"/>
    <w:uiPriority w:val="99"/>
    <w:semiHidden/>
    <w:unhideWhenUsed/>
    <w:rsid w:val="00B93890"/>
    <w:rPr>
      <w:sz w:val="16"/>
      <w:szCs w:val="16"/>
    </w:rPr>
  </w:style>
  <w:style w:type="paragraph" w:styleId="Kommentarer">
    <w:name w:val="annotation text"/>
    <w:basedOn w:val="Normal"/>
    <w:link w:val="KommentarerChar"/>
    <w:uiPriority w:val="99"/>
    <w:unhideWhenUsed/>
    <w:rsid w:val="00B93890"/>
    <w:pPr>
      <w:spacing w:line="240" w:lineRule="auto"/>
    </w:pPr>
    <w:rPr>
      <w:sz w:val="20"/>
      <w:szCs w:val="20"/>
    </w:rPr>
  </w:style>
  <w:style w:type="character" w:customStyle="1" w:styleId="KommentarerChar">
    <w:name w:val="Kommentarer Char"/>
    <w:basedOn w:val="Standardstycketeckensnitt"/>
    <w:link w:val="Kommentarer"/>
    <w:uiPriority w:val="99"/>
    <w:rsid w:val="00B93890"/>
    <w:rPr>
      <w:rFonts w:ascii="Times New Roman" w:hAnsi="Times New Roman"/>
      <w:kern w:val="24"/>
    </w:rPr>
  </w:style>
  <w:style w:type="paragraph" w:styleId="Kommentarsmne">
    <w:name w:val="annotation subject"/>
    <w:basedOn w:val="Kommentarer"/>
    <w:next w:val="Kommentarer"/>
    <w:link w:val="KommentarsmneChar"/>
    <w:uiPriority w:val="99"/>
    <w:semiHidden/>
    <w:unhideWhenUsed/>
    <w:rsid w:val="00B93890"/>
    <w:rPr>
      <w:b/>
      <w:bCs/>
    </w:rPr>
  </w:style>
  <w:style w:type="character" w:customStyle="1" w:styleId="KommentarsmneChar">
    <w:name w:val="Kommentarsämne Char"/>
    <w:basedOn w:val="KommentarerChar"/>
    <w:link w:val="Kommentarsmne"/>
    <w:uiPriority w:val="99"/>
    <w:semiHidden/>
    <w:rsid w:val="00B93890"/>
    <w:rPr>
      <w:rFonts w:ascii="Times New Roman" w:hAnsi="Times New Roman"/>
      <w:b/>
      <w:bCs/>
      <w:kern w:val="24"/>
    </w:rPr>
  </w:style>
  <w:style w:type="paragraph" w:styleId="Punktlista4">
    <w:name w:val="List Bullet 4"/>
    <w:basedOn w:val="Normal"/>
    <w:uiPriority w:val="11"/>
    <w:unhideWhenUsed/>
    <w:rsid w:val="00DC18A8"/>
    <w:pPr>
      <w:numPr>
        <w:ilvl w:val="3"/>
        <w:numId w:val="8"/>
      </w:numPr>
      <w:spacing w:after="120"/>
    </w:pPr>
    <w:rPr>
      <w:rFonts w:asciiTheme="minorHAnsi" w:eastAsiaTheme="minorHAnsi" w:hAnsiTheme="minorHAnsi" w:cstheme="minorBidi"/>
      <w:kern w:val="0"/>
      <w:szCs w:val="22"/>
      <w:lang w:eastAsia="en-US"/>
    </w:rPr>
  </w:style>
  <w:style w:type="paragraph" w:styleId="Numreradlista">
    <w:name w:val="List Number"/>
    <w:basedOn w:val="Normal"/>
    <w:uiPriority w:val="12"/>
    <w:qFormat/>
    <w:rsid w:val="00DC18A8"/>
    <w:pPr>
      <w:numPr>
        <w:numId w:val="8"/>
      </w:numPr>
      <w:contextualSpacing/>
    </w:pPr>
    <w:rPr>
      <w:rFonts w:asciiTheme="minorHAnsi" w:eastAsiaTheme="minorHAnsi" w:hAnsiTheme="minorHAnsi" w:cstheme="minorBidi"/>
      <w:kern w:val="0"/>
      <w:szCs w:val="22"/>
      <w:lang w:eastAsia="en-US"/>
    </w:rPr>
  </w:style>
  <w:style w:type="paragraph" w:styleId="Numreradlista2">
    <w:name w:val="List Number 2"/>
    <w:basedOn w:val="Normal"/>
    <w:uiPriority w:val="12"/>
    <w:rsid w:val="00DC18A8"/>
    <w:pPr>
      <w:numPr>
        <w:ilvl w:val="1"/>
        <w:numId w:val="8"/>
      </w:numPr>
      <w:contextualSpacing/>
    </w:pPr>
    <w:rPr>
      <w:rFonts w:asciiTheme="minorHAnsi" w:eastAsiaTheme="minorHAnsi" w:hAnsiTheme="minorHAnsi" w:cstheme="minorBidi"/>
      <w:kern w:val="0"/>
      <w:szCs w:val="22"/>
      <w:lang w:eastAsia="en-US"/>
    </w:rPr>
  </w:style>
  <w:style w:type="paragraph" w:styleId="Numreradlista3">
    <w:name w:val="List Number 3"/>
    <w:basedOn w:val="Normal"/>
    <w:uiPriority w:val="12"/>
    <w:rsid w:val="00DC18A8"/>
    <w:pPr>
      <w:numPr>
        <w:ilvl w:val="2"/>
        <w:numId w:val="8"/>
      </w:numPr>
      <w:contextualSpacing/>
    </w:pPr>
    <w:rPr>
      <w:rFonts w:asciiTheme="minorHAnsi" w:eastAsiaTheme="minorHAnsi" w:hAnsiTheme="minorHAnsi" w:cstheme="minorBidi"/>
      <w:kern w:val="0"/>
      <w:szCs w:val="22"/>
      <w:lang w:eastAsia="en-US"/>
    </w:rPr>
  </w:style>
  <w:style w:type="table" w:customStyle="1" w:styleId="TableGrid1">
    <w:name w:val="Table Grid1"/>
    <w:basedOn w:val="Normaltabell"/>
    <w:next w:val="Tabellrutnt"/>
    <w:uiPriority w:val="39"/>
    <w:rsid w:val="004B49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C2F975892643F4DA145EEDE2EDBD24D" ma:contentTypeVersion="6" ma:contentTypeDescription="Skapa ett nytt dokument." ma:contentTypeScope="" ma:versionID="dc357a407696013114860fa3ecff022f">
  <xsd:schema xmlns:xsd="http://www.w3.org/2001/XMLSchema" xmlns:xs="http://www.w3.org/2001/XMLSchema" xmlns:p="http://schemas.microsoft.com/office/2006/metadata/properties" xmlns:ns2="bbfd8afd-1d55-4f9f-ada6-b5c3d5b43909" xmlns:ns3="965eacc3-d689-43c8-aaf5-0ed07f25d2ac" targetNamespace="http://schemas.microsoft.com/office/2006/metadata/properties" ma:root="true" ma:fieldsID="c71dce3c9d736bee56bec8b79201a589" ns2:_="" ns3:_="">
    <xsd:import namespace="bbfd8afd-1d55-4f9f-ada6-b5c3d5b43909"/>
    <xsd:import namespace="965eacc3-d689-43c8-aaf5-0ed07f25d2a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d8afd-1d55-4f9f-ada6-b5c3d5b4390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LastSharedByUser" ma:index="10" nillable="true" ma:displayName="Senast delad per användare" ma:internalName="LastSharedByUser" ma:readOnly="true">
      <xsd:simpleType>
        <xsd:restriction base="dms:Note">
          <xsd:maxLength value="255"/>
        </xsd:restriction>
      </xsd:simpleType>
    </xsd:element>
    <xsd:element name="LastSharedByTime" ma:index="11"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5eacc3-d689-43c8-aaf5-0ed07f25d2a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8BD86-4573-4573-9817-763270E3C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A0D223-325B-42EB-A645-DE253B7EDC15}">
  <ds:schemaRefs>
    <ds:schemaRef ds:uri="http://schemas.microsoft.com/sharepoint/v3/contenttype/forms"/>
  </ds:schemaRefs>
</ds:datastoreItem>
</file>

<file path=customXml/itemProps3.xml><?xml version="1.0" encoding="utf-8"?>
<ds:datastoreItem xmlns:ds="http://schemas.openxmlformats.org/officeDocument/2006/customXml" ds:itemID="{0DA11163-D955-485B-9A03-5AD9DF4A1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d8afd-1d55-4f9f-ada6-b5c3d5b43909"/>
    <ds:schemaRef ds:uri="965eacc3-d689-43c8-aaf5-0ed07f25d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C4624-FFB4-4B6A-9391-017C4F54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2308</Words>
  <Characters>12237</Characters>
  <Application>Microsoft Office Word</Application>
  <DocSecurity>0</DocSecurity>
  <Lines>101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Program för utvecklingen i söderort</vt:lpstr>
      <vt:lpstr>Program för utvecklingen i söderort</vt:lpstr>
    </vt:vector>
  </TitlesOfParts>
  <Company>Stockholms stad</Company>
  <LinksUpToDate>false</LinksUpToDate>
  <CharactersWithSpaces>14516</CharactersWithSpaces>
  <SharedDoc>false</SharedDoc>
  <HyperlinkBase>http://www.stockholm.se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för utvecklingen i söderort</dc:title>
  <dc:creator>Sara Wallin</dc:creator>
  <cp:lastModifiedBy>Ingrid Storm</cp:lastModifiedBy>
  <cp:revision>3</cp:revision>
  <cp:lastPrinted>2013-09-02T11:24:00Z</cp:lastPrinted>
  <dcterms:created xsi:type="dcterms:W3CDTF">2020-12-03T15:56:00Z</dcterms:created>
  <dcterms:modified xsi:type="dcterms:W3CDTF">2020-12-07T14:46:00Z</dcterms:modified>
  <cp:category>Tjänsteutlåtande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0x010100FC2F975892643F4DA145EEDE2EDBD24D</vt:lpwstr>
  </property>
</Properties>
</file>